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B77E4" w:rsidRDefault="006B77E4" w:rsidP="006B77E4">
      <w:pPr>
        <w:jc w:val="center"/>
        <w:rPr>
          <w:b/>
          <w:smallCaps/>
          <w:sz w:val="56"/>
        </w:rPr>
      </w:pPr>
    </w:p>
    <w:p w:rsidR="006B77E4" w:rsidRDefault="00D8323E" w:rsidP="00D8323E">
      <w:pPr>
        <w:tabs>
          <w:tab w:val="left" w:pos="1786"/>
        </w:tabs>
        <w:rPr>
          <w:b/>
          <w:smallCaps/>
          <w:sz w:val="56"/>
        </w:rPr>
      </w:pPr>
      <w:r>
        <w:rPr>
          <w:b/>
          <w:smallCaps/>
          <w:sz w:val="56"/>
        </w:rPr>
        <w:tab/>
      </w:r>
    </w:p>
    <w:p w:rsidR="006B77E4" w:rsidRDefault="006B77E4" w:rsidP="006B77E4">
      <w:pPr>
        <w:jc w:val="center"/>
        <w:rPr>
          <w:b/>
          <w:smallCaps/>
          <w:sz w:val="56"/>
        </w:rPr>
      </w:pPr>
    </w:p>
    <w:p w:rsidR="00743C54" w:rsidRDefault="006B77E4" w:rsidP="006B77E4">
      <w:pPr>
        <w:jc w:val="center"/>
        <w:rPr>
          <w:b/>
          <w:smallCaps/>
          <w:sz w:val="56"/>
        </w:rPr>
      </w:pPr>
      <w:r>
        <w:rPr>
          <w:b/>
          <w:smallCaps/>
          <w:sz w:val="56"/>
        </w:rPr>
        <w:t>Presupuesto 20</w:t>
      </w:r>
      <w:r w:rsidR="00351098">
        <w:rPr>
          <w:b/>
          <w:smallCaps/>
          <w:sz w:val="56"/>
        </w:rPr>
        <w:t>2</w:t>
      </w:r>
      <w:r w:rsidR="00DB51DD">
        <w:rPr>
          <w:b/>
          <w:smallCaps/>
          <w:sz w:val="56"/>
        </w:rPr>
        <w:t>3</w:t>
      </w:r>
    </w:p>
    <w:p w:rsidR="006B77E4" w:rsidRDefault="006B77E4">
      <w:pPr>
        <w:jc w:val="left"/>
        <w:rPr>
          <w:b/>
          <w:smallCaps/>
          <w:sz w:val="56"/>
        </w:rPr>
      </w:pPr>
    </w:p>
    <w:p w:rsidR="006B77E4" w:rsidRDefault="006B77E4">
      <w:pPr>
        <w:jc w:val="left"/>
        <w:rPr>
          <w:b/>
          <w:smallCaps/>
          <w:sz w:val="56"/>
        </w:rPr>
      </w:pPr>
    </w:p>
    <w:p w:rsidR="006B77E4" w:rsidRPr="006B77E4" w:rsidRDefault="006B77E4" w:rsidP="006B77E4">
      <w:pPr>
        <w:jc w:val="center"/>
        <w:rPr>
          <w:b/>
          <w:smallCaps/>
          <w:sz w:val="96"/>
        </w:rPr>
      </w:pPr>
      <w:r w:rsidRPr="006B77E4">
        <w:rPr>
          <w:b/>
          <w:smallCaps/>
          <w:sz w:val="96"/>
        </w:rPr>
        <w:t>Consorcio El Rincón</w:t>
      </w:r>
    </w:p>
    <w:p w:rsidR="00743C54" w:rsidRDefault="00743C54">
      <w:pPr>
        <w:jc w:val="left"/>
        <w:rPr>
          <w:b/>
          <w:smallCaps/>
          <w:sz w:val="56"/>
        </w:rPr>
      </w:pPr>
    </w:p>
    <w:p w:rsidR="00743C54" w:rsidRDefault="00743C54">
      <w:pPr>
        <w:jc w:val="left"/>
        <w:rPr>
          <w:b/>
          <w:smallCaps/>
          <w:sz w:val="56"/>
        </w:rPr>
      </w:pPr>
    </w:p>
    <w:p w:rsidR="00743C54" w:rsidRPr="00B609FF" w:rsidRDefault="00743C54" w:rsidP="00743C54">
      <w:pPr>
        <w:jc w:val="center"/>
      </w:pPr>
      <w:r w:rsidRPr="00B609FF">
        <w:rPr>
          <w:b/>
          <w:smallCaps/>
        </w:rPr>
        <w:br w:type="page"/>
      </w:r>
    </w:p>
    <w:p w:rsidR="008A4AE7" w:rsidRDefault="00743C54">
      <w:pPr>
        <w:pStyle w:val="TDC1"/>
      </w:pPr>
      <w:r w:rsidRPr="00B609FF">
        <w:lastRenderedPageBreak/>
        <w:t>Índice:</w:t>
      </w:r>
    </w:p>
    <w:p w:rsidR="00BA449C" w:rsidRDefault="003278C6">
      <w:pPr>
        <w:pStyle w:val="TDC1"/>
        <w:rPr>
          <w:rFonts w:asciiTheme="minorHAnsi" w:eastAsiaTheme="minorEastAsia" w:hAnsiTheme="minorHAnsi"/>
          <w:b w:val="0"/>
          <w:smallCaps w:val="0"/>
          <w:noProof/>
          <w:lang w:eastAsia="es-ES"/>
        </w:rPr>
      </w:pPr>
      <w:r w:rsidRPr="00B609FF">
        <w:fldChar w:fldCharType="begin"/>
      </w:r>
      <w:r w:rsidR="00D44389" w:rsidRPr="00B609FF">
        <w:instrText xml:space="preserve"> TOC \o "1-3" \h \z \u </w:instrText>
      </w:r>
      <w:r w:rsidRPr="00B609FF">
        <w:fldChar w:fldCharType="separate"/>
      </w:r>
      <w:hyperlink w:anchor="_Toc102645118" w:history="1">
        <w:r w:rsidR="00BA449C" w:rsidRPr="00355700">
          <w:rPr>
            <w:rStyle w:val="Hipervnculo"/>
            <w:noProof/>
          </w:rPr>
          <w:t>1</w:t>
        </w:r>
        <w:r w:rsidR="00BA449C">
          <w:rPr>
            <w:rFonts w:asciiTheme="minorHAnsi" w:eastAsiaTheme="minorEastAsia" w:hAnsiTheme="minorHAnsi"/>
            <w:b w:val="0"/>
            <w:smallCaps w:val="0"/>
            <w:noProof/>
            <w:lang w:eastAsia="es-ES"/>
          </w:rPr>
          <w:tab/>
        </w:r>
        <w:r w:rsidR="00BA449C" w:rsidRPr="00355700">
          <w:rPr>
            <w:rStyle w:val="Hipervnculo"/>
            <w:noProof/>
          </w:rPr>
          <w:t>Memoria explicativa del Proyecto de Presupuestos</w:t>
        </w:r>
        <w:r w:rsidR="00BA449C">
          <w:rPr>
            <w:noProof/>
            <w:webHidden/>
          </w:rPr>
          <w:tab/>
        </w:r>
        <w:r>
          <w:rPr>
            <w:noProof/>
            <w:webHidden/>
          </w:rPr>
          <w:fldChar w:fldCharType="begin"/>
        </w:r>
        <w:r w:rsidR="00BA449C">
          <w:rPr>
            <w:noProof/>
            <w:webHidden/>
          </w:rPr>
          <w:instrText xml:space="preserve"> PAGEREF _Toc102645118 \h </w:instrText>
        </w:r>
        <w:r>
          <w:rPr>
            <w:noProof/>
            <w:webHidden/>
          </w:rPr>
        </w:r>
        <w:r>
          <w:rPr>
            <w:noProof/>
            <w:webHidden/>
          </w:rPr>
          <w:fldChar w:fldCharType="separate"/>
        </w:r>
        <w:r w:rsidR="00D8323E">
          <w:rPr>
            <w:noProof/>
            <w:webHidden/>
          </w:rPr>
          <w:t>3</w:t>
        </w:r>
        <w:r>
          <w:rPr>
            <w:noProof/>
            <w:webHidden/>
          </w:rPr>
          <w:fldChar w:fldCharType="end"/>
        </w:r>
      </w:hyperlink>
    </w:p>
    <w:p w:rsidR="00BA449C" w:rsidRDefault="003278C6">
      <w:pPr>
        <w:pStyle w:val="TDC2"/>
        <w:tabs>
          <w:tab w:val="left" w:pos="880"/>
          <w:tab w:val="right" w:leader="dot" w:pos="8494"/>
        </w:tabs>
        <w:rPr>
          <w:rFonts w:asciiTheme="minorHAnsi" w:eastAsiaTheme="minorEastAsia" w:hAnsiTheme="minorHAnsi"/>
          <w:smallCaps w:val="0"/>
          <w:noProof/>
          <w:lang w:eastAsia="es-ES"/>
        </w:rPr>
      </w:pPr>
      <w:hyperlink w:anchor="_Toc102645119" w:history="1">
        <w:r w:rsidR="00BA449C" w:rsidRPr="00355700">
          <w:rPr>
            <w:rStyle w:val="Hipervnculo"/>
            <w:noProof/>
          </w:rPr>
          <w:t>1.1</w:t>
        </w:r>
        <w:r w:rsidR="00BA449C">
          <w:rPr>
            <w:rFonts w:asciiTheme="minorHAnsi" w:eastAsiaTheme="minorEastAsia" w:hAnsiTheme="minorHAnsi"/>
            <w:smallCaps w:val="0"/>
            <w:noProof/>
            <w:lang w:eastAsia="es-ES"/>
          </w:rPr>
          <w:tab/>
        </w:r>
        <w:r w:rsidR="00BA449C" w:rsidRPr="00355700">
          <w:rPr>
            <w:rStyle w:val="Hipervnculo"/>
            <w:noProof/>
          </w:rPr>
          <w:t>Descripción general del presupuesto 202</w:t>
        </w:r>
        <w:r w:rsidR="00DB51DD">
          <w:rPr>
            <w:rStyle w:val="Hipervnculo"/>
            <w:noProof/>
          </w:rPr>
          <w:t>3</w:t>
        </w:r>
        <w:r w:rsidR="00BA449C">
          <w:rPr>
            <w:noProof/>
            <w:webHidden/>
          </w:rPr>
          <w:tab/>
        </w:r>
        <w:r>
          <w:rPr>
            <w:noProof/>
            <w:webHidden/>
          </w:rPr>
          <w:fldChar w:fldCharType="begin"/>
        </w:r>
        <w:r w:rsidR="00BA449C">
          <w:rPr>
            <w:noProof/>
            <w:webHidden/>
          </w:rPr>
          <w:instrText xml:space="preserve"> PAGEREF _Toc102645119 \h </w:instrText>
        </w:r>
        <w:r>
          <w:rPr>
            <w:noProof/>
            <w:webHidden/>
          </w:rPr>
        </w:r>
        <w:r>
          <w:rPr>
            <w:noProof/>
            <w:webHidden/>
          </w:rPr>
          <w:fldChar w:fldCharType="separate"/>
        </w:r>
        <w:r w:rsidR="00D8323E">
          <w:rPr>
            <w:noProof/>
            <w:webHidden/>
          </w:rPr>
          <w:t>3</w:t>
        </w:r>
        <w:r>
          <w:rPr>
            <w:noProof/>
            <w:webHidden/>
          </w:rPr>
          <w:fldChar w:fldCharType="end"/>
        </w:r>
      </w:hyperlink>
    </w:p>
    <w:p w:rsidR="00BA449C" w:rsidRDefault="003278C6">
      <w:pPr>
        <w:pStyle w:val="TDC2"/>
        <w:tabs>
          <w:tab w:val="left" w:pos="880"/>
          <w:tab w:val="right" w:leader="dot" w:pos="8494"/>
        </w:tabs>
        <w:rPr>
          <w:rFonts w:asciiTheme="minorHAnsi" w:eastAsiaTheme="minorEastAsia" w:hAnsiTheme="minorHAnsi"/>
          <w:smallCaps w:val="0"/>
          <w:noProof/>
          <w:lang w:eastAsia="es-ES"/>
        </w:rPr>
      </w:pPr>
      <w:hyperlink w:anchor="_Toc102645120" w:history="1">
        <w:r w:rsidR="00BA449C" w:rsidRPr="00355700">
          <w:rPr>
            <w:rStyle w:val="Hipervnculo"/>
            <w:noProof/>
          </w:rPr>
          <w:t>1.2</w:t>
        </w:r>
        <w:r w:rsidR="00BA449C">
          <w:rPr>
            <w:rFonts w:asciiTheme="minorHAnsi" w:eastAsiaTheme="minorEastAsia" w:hAnsiTheme="minorHAnsi"/>
            <w:smallCaps w:val="0"/>
            <w:noProof/>
            <w:lang w:eastAsia="es-ES"/>
          </w:rPr>
          <w:tab/>
        </w:r>
        <w:r w:rsidR="00BA449C" w:rsidRPr="00355700">
          <w:rPr>
            <w:rStyle w:val="Hipervnculo"/>
            <w:noProof/>
          </w:rPr>
          <w:t>Ingresos</w:t>
        </w:r>
        <w:r w:rsidR="00BA449C">
          <w:rPr>
            <w:noProof/>
            <w:webHidden/>
          </w:rPr>
          <w:tab/>
        </w:r>
        <w:r>
          <w:rPr>
            <w:noProof/>
            <w:webHidden/>
          </w:rPr>
          <w:fldChar w:fldCharType="begin"/>
        </w:r>
        <w:r w:rsidR="00BA449C">
          <w:rPr>
            <w:noProof/>
            <w:webHidden/>
          </w:rPr>
          <w:instrText xml:space="preserve"> PAGEREF _Toc102645120 \h </w:instrText>
        </w:r>
        <w:r>
          <w:rPr>
            <w:noProof/>
            <w:webHidden/>
          </w:rPr>
        </w:r>
        <w:r>
          <w:rPr>
            <w:noProof/>
            <w:webHidden/>
          </w:rPr>
          <w:fldChar w:fldCharType="separate"/>
        </w:r>
        <w:r w:rsidR="00D8323E">
          <w:rPr>
            <w:noProof/>
            <w:webHidden/>
          </w:rPr>
          <w:t>4</w:t>
        </w:r>
        <w:r>
          <w:rPr>
            <w:noProof/>
            <w:webHidden/>
          </w:rPr>
          <w:fldChar w:fldCharType="end"/>
        </w:r>
      </w:hyperlink>
    </w:p>
    <w:p w:rsidR="00BA449C" w:rsidRDefault="003278C6">
      <w:pPr>
        <w:pStyle w:val="TDC2"/>
        <w:tabs>
          <w:tab w:val="left" w:pos="880"/>
          <w:tab w:val="right" w:leader="dot" w:pos="8494"/>
        </w:tabs>
        <w:rPr>
          <w:rFonts w:asciiTheme="minorHAnsi" w:eastAsiaTheme="minorEastAsia" w:hAnsiTheme="minorHAnsi"/>
          <w:smallCaps w:val="0"/>
          <w:noProof/>
          <w:lang w:eastAsia="es-ES"/>
        </w:rPr>
      </w:pPr>
      <w:hyperlink w:anchor="_Toc102645121" w:history="1">
        <w:r w:rsidR="00BA449C" w:rsidRPr="00355700">
          <w:rPr>
            <w:rStyle w:val="Hipervnculo"/>
            <w:noProof/>
          </w:rPr>
          <w:t>1.3</w:t>
        </w:r>
        <w:r w:rsidR="00BA449C">
          <w:rPr>
            <w:rFonts w:asciiTheme="minorHAnsi" w:eastAsiaTheme="minorEastAsia" w:hAnsiTheme="minorHAnsi"/>
            <w:smallCaps w:val="0"/>
            <w:noProof/>
            <w:lang w:eastAsia="es-ES"/>
          </w:rPr>
          <w:tab/>
        </w:r>
        <w:r w:rsidR="00BA449C" w:rsidRPr="00355700">
          <w:rPr>
            <w:rStyle w:val="Hipervnculo"/>
            <w:noProof/>
          </w:rPr>
          <w:t>Gastos</w:t>
        </w:r>
        <w:r w:rsidR="00BA449C">
          <w:rPr>
            <w:noProof/>
            <w:webHidden/>
          </w:rPr>
          <w:tab/>
        </w:r>
        <w:r>
          <w:rPr>
            <w:noProof/>
            <w:webHidden/>
          </w:rPr>
          <w:fldChar w:fldCharType="begin"/>
        </w:r>
        <w:r w:rsidR="00BA449C">
          <w:rPr>
            <w:noProof/>
            <w:webHidden/>
          </w:rPr>
          <w:instrText xml:space="preserve"> PAGEREF _Toc102645121 \h </w:instrText>
        </w:r>
        <w:r>
          <w:rPr>
            <w:noProof/>
            <w:webHidden/>
          </w:rPr>
        </w:r>
        <w:r>
          <w:rPr>
            <w:noProof/>
            <w:webHidden/>
          </w:rPr>
          <w:fldChar w:fldCharType="separate"/>
        </w:r>
        <w:r w:rsidR="00D8323E">
          <w:rPr>
            <w:noProof/>
            <w:webHidden/>
          </w:rPr>
          <w:t>5</w:t>
        </w:r>
        <w:r>
          <w:rPr>
            <w:noProof/>
            <w:webHidden/>
          </w:rPr>
          <w:fldChar w:fldCharType="end"/>
        </w:r>
      </w:hyperlink>
    </w:p>
    <w:p w:rsidR="00BA449C" w:rsidRDefault="003278C6">
      <w:pPr>
        <w:pStyle w:val="TDC1"/>
        <w:rPr>
          <w:rFonts w:asciiTheme="minorHAnsi" w:eastAsiaTheme="minorEastAsia" w:hAnsiTheme="minorHAnsi"/>
          <w:b w:val="0"/>
          <w:smallCaps w:val="0"/>
          <w:noProof/>
          <w:lang w:eastAsia="es-ES"/>
        </w:rPr>
      </w:pPr>
      <w:hyperlink w:anchor="_Toc102645122" w:history="1">
        <w:r w:rsidR="00BA449C" w:rsidRPr="00355700">
          <w:rPr>
            <w:rStyle w:val="Hipervnculo"/>
            <w:noProof/>
          </w:rPr>
          <w:t>2</w:t>
        </w:r>
        <w:r w:rsidR="00BA449C">
          <w:rPr>
            <w:rFonts w:asciiTheme="minorHAnsi" w:eastAsiaTheme="minorEastAsia" w:hAnsiTheme="minorHAnsi"/>
            <w:b w:val="0"/>
            <w:smallCaps w:val="0"/>
            <w:noProof/>
            <w:lang w:eastAsia="es-ES"/>
          </w:rPr>
          <w:tab/>
        </w:r>
        <w:r w:rsidR="00BA449C" w:rsidRPr="00355700">
          <w:rPr>
            <w:rStyle w:val="Hipervnculo"/>
            <w:noProof/>
          </w:rPr>
          <w:t>Resumen financiero</w:t>
        </w:r>
        <w:r w:rsidR="00BA449C">
          <w:rPr>
            <w:noProof/>
            <w:webHidden/>
          </w:rPr>
          <w:tab/>
        </w:r>
        <w:r>
          <w:rPr>
            <w:noProof/>
            <w:webHidden/>
          </w:rPr>
          <w:fldChar w:fldCharType="begin"/>
        </w:r>
        <w:r w:rsidR="00BA449C">
          <w:rPr>
            <w:noProof/>
            <w:webHidden/>
          </w:rPr>
          <w:instrText xml:space="preserve"> PAGEREF _Toc102645122 \h </w:instrText>
        </w:r>
        <w:r>
          <w:rPr>
            <w:noProof/>
            <w:webHidden/>
          </w:rPr>
        </w:r>
        <w:r>
          <w:rPr>
            <w:noProof/>
            <w:webHidden/>
          </w:rPr>
          <w:fldChar w:fldCharType="separate"/>
        </w:r>
        <w:r w:rsidR="00D8323E">
          <w:rPr>
            <w:noProof/>
            <w:webHidden/>
          </w:rPr>
          <w:t>7</w:t>
        </w:r>
        <w:r>
          <w:rPr>
            <w:noProof/>
            <w:webHidden/>
          </w:rPr>
          <w:fldChar w:fldCharType="end"/>
        </w:r>
      </w:hyperlink>
    </w:p>
    <w:p w:rsidR="00BA449C" w:rsidRDefault="003278C6">
      <w:pPr>
        <w:pStyle w:val="TDC2"/>
        <w:tabs>
          <w:tab w:val="left" w:pos="880"/>
          <w:tab w:val="right" w:leader="dot" w:pos="8494"/>
        </w:tabs>
        <w:rPr>
          <w:rFonts w:asciiTheme="minorHAnsi" w:eastAsiaTheme="minorEastAsia" w:hAnsiTheme="minorHAnsi"/>
          <w:smallCaps w:val="0"/>
          <w:noProof/>
          <w:lang w:eastAsia="es-ES"/>
        </w:rPr>
      </w:pPr>
      <w:hyperlink w:anchor="_Toc102645123" w:history="1">
        <w:r w:rsidR="00BA449C" w:rsidRPr="00355700">
          <w:rPr>
            <w:rStyle w:val="Hipervnculo"/>
            <w:noProof/>
          </w:rPr>
          <w:t>2.1</w:t>
        </w:r>
        <w:r w:rsidR="00BA449C">
          <w:rPr>
            <w:rFonts w:asciiTheme="minorHAnsi" w:eastAsiaTheme="minorEastAsia" w:hAnsiTheme="minorHAnsi"/>
            <w:smallCaps w:val="0"/>
            <w:noProof/>
            <w:lang w:eastAsia="es-ES"/>
          </w:rPr>
          <w:tab/>
        </w:r>
        <w:r w:rsidR="00BA449C" w:rsidRPr="00355700">
          <w:rPr>
            <w:rStyle w:val="Hipervnculo"/>
            <w:noProof/>
          </w:rPr>
          <w:t>presupuesto de ingresos y gastos</w:t>
        </w:r>
        <w:r w:rsidR="00BA449C">
          <w:rPr>
            <w:noProof/>
            <w:webHidden/>
          </w:rPr>
          <w:tab/>
        </w:r>
        <w:r>
          <w:rPr>
            <w:noProof/>
            <w:webHidden/>
          </w:rPr>
          <w:fldChar w:fldCharType="begin"/>
        </w:r>
        <w:r w:rsidR="00BA449C">
          <w:rPr>
            <w:noProof/>
            <w:webHidden/>
          </w:rPr>
          <w:instrText xml:space="preserve"> PAGEREF _Toc102645123 \h </w:instrText>
        </w:r>
        <w:r>
          <w:rPr>
            <w:noProof/>
            <w:webHidden/>
          </w:rPr>
        </w:r>
        <w:r>
          <w:rPr>
            <w:noProof/>
            <w:webHidden/>
          </w:rPr>
          <w:fldChar w:fldCharType="separate"/>
        </w:r>
        <w:r w:rsidR="00D8323E">
          <w:rPr>
            <w:noProof/>
            <w:webHidden/>
          </w:rPr>
          <w:t>7</w:t>
        </w:r>
        <w:r>
          <w:rPr>
            <w:noProof/>
            <w:webHidden/>
          </w:rPr>
          <w:fldChar w:fldCharType="end"/>
        </w:r>
      </w:hyperlink>
    </w:p>
    <w:p w:rsidR="00C92645" w:rsidRPr="00B609FF" w:rsidRDefault="003278C6">
      <w:pPr>
        <w:jc w:val="left"/>
      </w:pPr>
      <w:r w:rsidRPr="00B609FF">
        <w:rPr>
          <w:b/>
          <w:smallCaps/>
        </w:rPr>
        <w:fldChar w:fldCharType="end"/>
      </w:r>
    </w:p>
    <w:p w:rsidR="00C92645" w:rsidRPr="00B609FF" w:rsidRDefault="00C92645">
      <w:pPr>
        <w:jc w:val="left"/>
        <w:rPr>
          <w:rFonts w:eastAsiaTheme="majorEastAsia" w:cstheme="majorBidi"/>
          <w:b/>
          <w:bCs/>
          <w:smallCaps/>
          <w:sz w:val="24"/>
          <w:szCs w:val="28"/>
        </w:rPr>
      </w:pPr>
      <w:r w:rsidRPr="00B609FF">
        <w:br w:type="page"/>
      </w:r>
    </w:p>
    <w:p w:rsidR="008D6397" w:rsidRPr="00B609FF" w:rsidRDefault="0076607D" w:rsidP="00D5034E">
      <w:pPr>
        <w:pStyle w:val="Ttulo1"/>
      </w:pPr>
      <w:bookmarkStart w:id="0" w:name="_Toc102645118"/>
      <w:r w:rsidRPr="00B609FF">
        <w:lastRenderedPageBreak/>
        <w:t>Memoria explicativa del Proyecto de Presupuesto</w:t>
      </w:r>
      <w:r w:rsidR="00D5034E" w:rsidRPr="00B609FF">
        <w:t>s</w:t>
      </w:r>
      <w:bookmarkEnd w:id="0"/>
    </w:p>
    <w:p w:rsidR="00722E0B" w:rsidRPr="00B609FF" w:rsidRDefault="00722E0B" w:rsidP="00722E0B">
      <w:r w:rsidRPr="00B609FF">
        <w:t>El proyecto de presupuestos de este Consorcio para el ejercicio 20</w:t>
      </w:r>
      <w:r w:rsidR="00075037">
        <w:t>2</w:t>
      </w:r>
      <w:r w:rsidR="00DB51DD">
        <w:t>3</w:t>
      </w:r>
      <w:r w:rsidRPr="00B609FF">
        <w:t xml:space="preserve"> se configura como la previsión de gastos en relación a la estimación de los ingresos previstos que permiten cubrir dichos gastos.</w:t>
      </w:r>
    </w:p>
    <w:p w:rsidR="00722E0B" w:rsidRPr="00B609FF" w:rsidRDefault="00722E0B" w:rsidP="00722E0B">
      <w:r w:rsidRPr="00B609FF">
        <w:t>Se trata de unos presupuestos basados en el control del gasto público, la búsqueda de la eficiencia y la eficacia en la gestión del Consorcio. Además reflejan el compromiso con la estabilidad presupuestaria y con la sostenibilidad financiera y el límite de gasto no financiero de la administración.</w:t>
      </w:r>
    </w:p>
    <w:p w:rsidR="00722E0B" w:rsidRPr="00B609FF" w:rsidRDefault="00722E0B" w:rsidP="00722E0B">
      <w:r w:rsidRPr="00B609FF">
        <w:t>El objetivo, como en ejercicios anteriores, es que este Consorcio sea una administración bien gestionada y solvente, y que se rige por el equilibrio presupuestario, para el cumplimiento eficaz y eficiente del ejercicio de sus funciones, actividades y competencias.</w:t>
      </w:r>
    </w:p>
    <w:p w:rsidR="00722E0B" w:rsidRPr="00B609FF" w:rsidRDefault="00722E0B" w:rsidP="00722E0B">
      <w:r w:rsidRPr="00B609FF">
        <w:t xml:space="preserve">Conforme a </w:t>
      </w:r>
      <w:r w:rsidR="00F90A8A" w:rsidRPr="00B609FF">
        <w:t xml:space="preserve">lo establecido en los artículo 36 </w:t>
      </w:r>
      <w:r w:rsidRPr="00B609FF">
        <w:t>de</w:t>
      </w:r>
      <w:r w:rsidR="00F90A8A" w:rsidRPr="00B609FF">
        <w:t xml:space="preserve"> la Ley 11/2006, de 11 de diciembre, de la Hacienda Pública Canaria</w:t>
      </w:r>
      <w:r w:rsidRPr="00B609FF">
        <w:t xml:space="preserve">, se formula la presente memoria que describe el </w:t>
      </w:r>
      <w:r w:rsidR="00F90A8A" w:rsidRPr="00B609FF">
        <w:t xml:space="preserve">alcance subjetivo. </w:t>
      </w:r>
    </w:p>
    <w:p w:rsidR="00496EFF" w:rsidRDefault="00D451A4" w:rsidP="00722E0B">
      <w:r w:rsidRPr="00B609FF">
        <w:t xml:space="preserve">En el presupuesto </w:t>
      </w:r>
      <w:r w:rsidR="00496EFF">
        <w:t>hay una previsión de gastos en Inversión nueva en infraestructura y b</w:t>
      </w:r>
      <w:r w:rsidR="00DB51DD">
        <w:t xml:space="preserve">ienes destinados al uso general. Dicha inversión </w:t>
      </w:r>
      <w:r w:rsidR="00496EFF" w:rsidRPr="00DB51DD">
        <w:t>comprenderá</w:t>
      </w:r>
      <w:r w:rsidR="00496EFF" w:rsidRPr="00DB51DD">
        <w:rPr>
          <w:color w:val="FF0000"/>
        </w:rPr>
        <w:t xml:space="preserve"> </w:t>
      </w:r>
      <w:r w:rsidRPr="00B609FF">
        <w:t xml:space="preserve">proyectos que </w:t>
      </w:r>
      <w:r w:rsidR="00496EFF">
        <w:t xml:space="preserve">pueden </w:t>
      </w:r>
      <w:r w:rsidR="006A0C5B" w:rsidRPr="00B609FF">
        <w:t>ex</w:t>
      </w:r>
      <w:r w:rsidR="006A0C5B">
        <w:t>tend</w:t>
      </w:r>
      <w:r w:rsidR="00496EFF">
        <w:t>er</w:t>
      </w:r>
      <w:r w:rsidR="00DB51DD">
        <w:t>se en</w:t>
      </w:r>
      <w:r w:rsidR="00496EFF">
        <w:t xml:space="preserve"> </w:t>
      </w:r>
      <w:r w:rsidR="006A0C5B">
        <w:t>varios ejercicios</w:t>
      </w:r>
      <w:r w:rsidRPr="00B609FF">
        <w:t>, los cuales precisar</w:t>
      </w:r>
      <w:r w:rsidR="00496EFF">
        <w:t xml:space="preserve">án de </w:t>
      </w:r>
      <w:r w:rsidRPr="00B609FF">
        <w:t>aportación de crédito</w:t>
      </w:r>
      <w:r w:rsidR="00D076E4" w:rsidRPr="00B609FF">
        <w:t xml:space="preserve"> en posteriores ejercicios</w:t>
      </w:r>
      <w:r w:rsidR="00496EFF">
        <w:t xml:space="preserve">, de conformidad con el </w:t>
      </w:r>
      <w:r w:rsidRPr="00B609FF">
        <w:t>artículo 49 de la Ley 11/2006, de 11 de diciembre, de la Hacienda Pública Canaria</w:t>
      </w:r>
      <w:r w:rsidR="00496EFF">
        <w:t>.</w:t>
      </w:r>
    </w:p>
    <w:p w:rsidR="00722E0B" w:rsidRPr="00B609FF" w:rsidRDefault="00E13DE0" w:rsidP="004B211E">
      <w:r w:rsidRPr="00EB35ED">
        <w:t xml:space="preserve">El proyecto de presupuesto que en este documento se presenta, muestran los acuerdos tomados por las Administraciones consorciadas para nutrir de recursos económicos a </w:t>
      </w:r>
      <w:r w:rsidR="00756AB3">
        <w:t>E</w:t>
      </w:r>
      <w:r w:rsidRPr="00EB35ED">
        <w:t>l Consorcio El Rincón – La Orotava</w:t>
      </w:r>
      <w:r w:rsidR="004B211E" w:rsidRPr="00EB35ED">
        <w:t>,</w:t>
      </w:r>
      <w:r w:rsidR="00722E0B" w:rsidRPr="00EB35ED">
        <w:t xml:space="preserve"> sin perjuicio de obtener en cada caso la conformidad de la incorporación correspondiente en los presupuestos en tramitación.</w:t>
      </w:r>
    </w:p>
    <w:p w:rsidR="00722E0B" w:rsidRPr="00B609FF" w:rsidRDefault="00722E0B" w:rsidP="00722E0B">
      <w:r w:rsidRPr="00B609FF">
        <w:t>En ese sentido, para el ejercicio objeto del proyecto se presenta el presupuesto de gestión y se adjunta una previsión de las aportaciones de las entidades integrantes del Consorcio, lo que permite una información separad</w:t>
      </w:r>
      <w:r w:rsidR="00D076E4" w:rsidRPr="00B609FF">
        <w:t>a de estos conceptos.</w:t>
      </w:r>
    </w:p>
    <w:p w:rsidR="0076607D" w:rsidRPr="00B609FF" w:rsidRDefault="00722E0B">
      <w:r w:rsidRPr="00B609FF">
        <w:t>La documentación presupuestaria definitiva contiene todos los elementos y contenidos que se indican en</w:t>
      </w:r>
      <w:r w:rsidR="00D8561C" w:rsidRPr="00B609FF">
        <w:t xml:space="preserve"> la Ley 11/2006, de 11 de diciembre, de la Hacienda Pública Canaria</w:t>
      </w:r>
      <w:r w:rsidR="007C235A" w:rsidRPr="00B609FF">
        <w:t>.</w:t>
      </w:r>
    </w:p>
    <w:p w:rsidR="0076607D" w:rsidRPr="004F0BDE" w:rsidRDefault="0076607D" w:rsidP="0076607D">
      <w:pPr>
        <w:pStyle w:val="Ttulo2"/>
      </w:pPr>
      <w:bookmarkStart w:id="1" w:name="_Toc102645119"/>
      <w:r w:rsidRPr="004F0BDE">
        <w:t xml:space="preserve">Descripción general del presupuesto </w:t>
      </w:r>
      <w:r w:rsidR="00D83413">
        <w:t>202</w:t>
      </w:r>
      <w:bookmarkEnd w:id="1"/>
      <w:r w:rsidR="004C2A3F">
        <w:t>3</w:t>
      </w:r>
    </w:p>
    <w:p w:rsidR="0006489B" w:rsidRDefault="0006489B" w:rsidP="0006489B">
      <w:pPr>
        <w:spacing w:after="0" w:line="0" w:lineRule="atLeast"/>
      </w:pPr>
    </w:p>
    <w:p w:rsidR="00D8561C" w:rsidRPr="004B211E" w:rsidRDefault="007C235A" w:rsidP="007C235A">
      <w:r w:rsidRPr="004B211E">
        <w:t xml:space="preserve">El presupuesto del ejercicio </w:t>
      </w:r>
      <w:r w:rsidR="00D83413">
        <w:t>202</w:t>
      </w:r>
      <w:r w:rsidR="004C2A3F">
        <w:t>3</w:t>
      </w:r>
      <w:r w:rsidRPr="004B211E">
        <w:t xml:space="preserve"> propuesto para este Consorcio </w:t>
      </w:r>
      <w:r w:rsidRPr="007C2635">
        <w:t xml:space="preserve">se caracteriza por </w:t>
      </w:r>
      <w:r w:rsidR="00BC45B9" w:rsidRPr="007C2635">
        <w:t>mantener</w:t>
      </w:r>
      <w:r w:rsidRPr="007C2635">
        <w:t xml:space="preserve"> la cuantía de las inversiones previstas inicialmente en el ejercicio anterior, </w:t>
      </w:r>
      <w:r w:rsidRPr="004B211E">
        <w:t>por su transparencia, por el equilibrio en las cuentas, y por la austeridad en el gasto.</w:t>
      </w:r>
    </w:p>
    <w:p w:rsidR="00496EFF" w:rsidRPr="00D81249" w:rsidRDefault="00631375" w:rsidP="007C235A">
      <w:pPr>
        <w:rPr>
          <w:b/>
        </w:rPr>
      </w:pPr>
      <w:r w:rsidRPr="008C186C">
        <w:t xml:space="preserve">Así, el Presupuesto nivelado de ingresos y gastos para </w:t>
      </w:r>
      <w:r w:rsidR="00D83413" w:rsidRPr="008C186C">
        <w:t>202</w:t>
      </w:r>
      <w:r w:rsidR="004C2A3F">
        <w:t>3</w:t>
      </w:r>
      <w:r w:rsidR="00BC45B9" w:rsidRPr="008C186C">
        <w:t xml:space="preserve"> </w:t>
      </w:r>
      <w:r w:rsidRPr="00D81249">
        <w:t>asciend</w:t>
      </w:r>
      <w:r w:rsidR="007C2635">
        <w:t>e</w:t>
      </w:r>
      <w:r w:rsidRPr="00D81249">
        <w:t xml:space="preserve"> a </w:t>
      </w:r>
      <w:r w:rsidR="00D81249" w:rsidRPr="00D81249">
        <w:rPr>
          <w:b/>
        </w:rPr>
        <w:t>OCHOCIENTOS TRECE</w:t>
      </w:r>
      <w:r w:rsidR="00496EFF" w:rsidRPr="00D81249">
        <w:rPr>
          <w:b/>
        </w:rPr>
        <w:t xml:space="preserve"> MIL </w:t>
      </w:r>
      <w:r w:rsidR="00D81249" w:rsidRPr="00D81249">
        <w:rPr>
          <w:b/>
        </w:rPr>
        <w:t>TRESCIENTOS DOS EUROS</w:t>
      </w:r>
      <w:r w:rsidR="008C186C" w:rsidRPr="00D81249">
        <w:rPr>
          <w:b/>
        </w:rPr>
        <w:t xml:space="preserve"> (</w:t>
      </w:r>
      <w:r w:rsidR="00D81249" w:rsidRPr="00D81249">
        <w:rPr>
          <w:b/>
        </w:rPr>
        <w:t>813.302,00</w:t>
      </w:r>
      <w:r w:rsidR="00496EFF" w:rsidRPr="00D81249">
        <w:rPr>
          <w:b/>
        </w:rPr>
        <w:t xml:space="preserve"> </w:t>
      </w:r>
      <w:r w:rsidR="008C186C" w:rsidRPr="00D81249">
        <w:rPr>
          <w:b/>
        </w:rPr>
        <w:t>€</w:t>
      </w:r>
      <w:r w:rsidRPr="00D81249">
        <w:rPr>
          <w:b/>
        </w:rPr>
        <w:t>)</w:t>
      </w:r>
      <w:r w:rsidR="00496EFF" w:rsidRPr="00D81249">
        <w:rPr>
          <w:b/>
        </w:rPr>
        <w:t>.</w:t>
      </w:r>
      <w:bookmarkStart w:id="2" w:name="_GoBack"/>
      <w:bookmarkEnd w:id="2"/>
    </w:p>
    <w:p w:rsidR="00067130" w:rsidRDefault="008070C2" w:rsidP="007C235A">
      <w:r w:rsidRPr="00AA4A77">
        <w:t xml:space="preserve">El Consorcio El Rincón </w:t>
      </w:r>
      <w:r w:rsidR="004C2A3F">
        <w:t xml:space="preserve">tiene </w:t>
      </w:r>
      <w:r w:rsidR="00AA4A77" w:rsidRPr="00AA4A77">
        <w:t xml:space="preserve">en mayor proporción </w:t>
      </w:r>
      <w:r w:rsidRPr="00AA4A77">
        <w:t>gastos de obras y servicios</w:t>
      </w:r>
      <w:r w:rsidR="00AA4A77" w:rsidRPr="00AA4A77">
        <w:t xml:space="preserve">. Sendas obras, </w:t>
      </w:r>
      <w:r w:rsidR="00AA4A77" w:rsidRPr="008C186C">
        <w:t xml:space="preserve">dada </w:t>
      </w:r>
      <w:r w:rsidR="008C186C" w:rsidRPr="008C186C">
        <w:t xml:space="preserve">el </w:t>
      </w:r>
      <w:r w:rsidR="004C2A3F">
        <w:t>e</w:t>
      </w:r>
      <w:r w:rsidR="00AA4A77" w:rsidRPr="008C186C">
        <w:t>levad</w:t>
      </w:r>
      <w:r w:rsidR="008C186C" w:rsidRPr="008C186C">
        <w:t>o</w:t>
      </w:r>
      <w:r w:rsidR="00AA4A77" w:rsidRPr="008C186C">
        <w:t xml:space="preserve"> presupuesto de ejecución, superior a la aportación de todas las administraciones consorciadas en un ejercicio</w:t>
      </w:r>
      <w:r w:rsidR="004C2A3F">
        <w:t xml:space="preserve"> que</w:t>
      </w:r>
      <w:r w:rsidR="00AA4A77" w:rsidRPr="008C186C">
        <w:t xml:space="preserve"> </w:t>
      </w:r>
      <w:r w:rsidRPr="008C186C">
        <w:t xml:space="preserve">precisan </w:t>
      </w:r>
      <w:r w:rsidR="004C2A3F">
        <w:t xml:space="preserve">de </w:t>
      </w:r>
      <w:r w:rsidRPr="008C186C">
        <w:t xml:space="preserve">un compromiso de gasto </w:t>
      </w:r>
      <w:r w:rsidRPr="008C186C">
        <w:lastRenderedPageBreak/>
        <w:t>plurianual. Este compromiso de</w:t>
      </w:r>
      <w:r w:rsidRPr="00AA4A77">
        <w:t xml:space="preserve"> gasto se encuentra acotado en el tiempo</w:t>
      </w:r>
      <w:r w:rsidR="00EF5562" w:rsidRPr="00AA4A77">
        <w:t xml:space="preserve"> y </w:t>
      </w:r>
      <w:r w:rsidRPr="00AA4A77">
        <w:t>no</w:t>
      </w:r>
      <w:r w:rsidR="00EF5562" w:rsidRPr="00AA4A77">
        <w:t xml:space="preserve"> será</w:t>
      </w:r>
      <w:r w:rsidRPr="00AA4A77">
        <w:t xml:space="preserve"> superior a los cuatro años fijados por el artículo 49 de la Ley 11/2006, de 11 de diciembre, de la Hacienda Pública Canaria.</w:t>
      </w:r>
    </w:p>
    <w:p w:rsidR="0076607D" w:rsidRDefault="0076607D" w:rsidP="0076607D">
      <w:pPr>
        <w:pStyle w:val="Ttulo2"/>
      </w:pPr>
      <w:bookmarkStart w:id="3" w:name="_Toc102645120"/>
      <w:r w:rsidRPr="00E31BBC">
        <w:t>Ingresos</w:t>
      </w:r>
      <w:bookmarkEnd w:id="3"/>
    </w:p>
    <w:p w:rsidR="00384C50" w:rsidRDefault="00384C50" w:rsidP="00384C50">
      <w:pPr>
        <w:spacing w:after="0" w:line="0" w:lineRule="atLeast"/>
      </w:pPr>
    </w:p>
    <w:p w:rsidR="004B211E" w:rsidRPr="00EB35ED" w:rsidRDefault="004B211E" w:rsidP="004B211E">
      <w:r w:rsidRPr="00EB35ED">
        <w:t xml:space="preserve">Mediante la </w:t>
      </w:r>
      <w:r w:rsidRPr="00EB35ED">
        <w:rPr>
          <w:i/>
          <w:iCs/>
        </w:rPr>
        <w:t xml:space="preserve">“Resolución de 29 de diciembre de 2014, por la que se dispone la publicación de los Estatutos del Consorcio El Rincón (La Orotava).”, en su artículo 26 denominado “Recursos del Consorcio” </w:t>
      </w:r>
      <w:r w:rsidRPr="00EB35ED">
        <w:t>queda aprobado por el Gobierno de Canarias, en sesión celebrada el día 23 de diciembre de 2014, Acuerdo por el que se aprueba la modificación de los Estatutos del Consorcio El Rincón (La Orotava). En el Capítulo III con artículo 26 se define el estado de ingresos para nutrir de recursos económicos al Consorcio El Rincón – La Orotava:</w:t>
      </w:r>
    </w:p>
    <w:p w:rsidR="004B211E" w:rsidRPr="00EB35ED" w:rsidRDefault="004B211E" w:rsidP="004B211E">
      <w:pPr>
        <w:ind w:left="708"/>
        <w:rPr>
          <w:i/>
          <w:iCs/>
          <w:sz w:val="20"/>
          <w:szCs w:val="20"/>
        </w:rPr>
      </w:pPr>
      <w:r w:rsidRPr="00EB35ED">
        <w:rPr>
          <w:i/>
          <w:iCs/>
          <w:sz w:val="20"/>
          <w:szCs w:val="20"/>
        </w:rPr>
        <w:t>“</w:t>
      </w:r>
      <w:r w:rsidRPr="00EB35ED">
        <w:rPr>
          <w:b/>
          <w:bCs/>
          <w:i/>
          <w:iCs/>
          <w:sz w:val="20"/>
          <w:szCs w:val="20"/>
        </w:rPr>
        <w:t>Artículo 26.- Recursos del Consorcio</w:t>
      </w:r>
    </w:p>
    <w:p w:rsidR="004B211E" w:rsidRPr="00EB35ED" w:rsidRDefault="004B211E" w:rsidP="004B211E">
      <w:pPr>
        <w:ind w:left="708"/>
        <w:rPr>
          <w:i/>
          <w:iCs/>
          <w:sz w:val="20"/>
          <w:szCs w:val="20"/>
        </w:rPr>
      </w:pPr>
      <w:r w:rsidRPr="00EB35ED">
        <w:rPr>
          <w:i/>
          <w:iCs/>
          <w:sz w:val="20"/>
          <w:szCs w:val="20"/>
        </w:rPr>
        <w:t xml:space="preserve">a) Por las aportaciones de las Administraciones consorciadas para sufragar los </w:t>
      </w:r>
      <w:r w:rsidRPr="00EB35ED">
        <w:rPr>
          <w:b/>
          <w:bCs/>
          <w:i/>
          <w:iCs/>
          <w:sz w:val="20"/>
          <w:szCs w:val="20"/>
          <w:u w:val="single"/>
        </w:rPr>
        <w:t>gastos de funcionamiento del Consorcio</w:t>
      </w:r>
      <w:r w:rsidRPr="00EB35ED">
        <w:rPr>
          <w:i/>
          <w:iCs/>
          <w:sz w:val="20"/>
          <w:szCs w:val="20"/>
        </w:rPr>
        <w:t xml:space="preserve"> de acuerdo con la siguiente proporción:</w:t>
      </w:r>
    </w:p>
    <w:p w:rsidR="004B211E" w:rsidRPr="00EB35ED" w:rsidRDefault="004B211E" w:rsidP="004B211E">
      <w:pPr>
        <w:pStyle w:val="Prrafodelista"/>
        <w:numPr>
          <w:ilvl w:val="0"/>
          <w:numId w:val="8"/>
        </w:numPr>
        <w:ind w:left="1428"/>
        <w:rPr>
          <w:i/>
          <w:iCs/>
          <w:sz w:val="20"/>
          <w:szCs w:val="20"/>
        </w:rPr>
      </w:pPr>
      <w:r w:rsidRPr="00EB35ED">
        <w:rPr>
          <w:i/>
          <w:iCs/>
          <w:sz w:val="20"/>
          <w:szCs w:val="20"/>
        </w:rPr>
        <w:t xml:space="preserve">Comunidad Autónoma de Canarias: 65%. </w:t>
      </w:r>
    </w:p>
    <w:p w:rsidR="004B211E" w:rsidRPr="00EB35ED" w:rsidRDefault="004B211E" w:rsidP="004B211E">
      <w:pPr>
        <w:pStyle w:val="Prrafodelista"/>
        <w:numPr>
          <w:ilvl w:val="0"/>
          <w:numId w:val="8"/>
        </w:numPr>
        <w:ind w:left="1428"/>
        <w:rPr>
          <w:i/>
          <w:iCs/>
          <w:sz w:val="20"/>
          <w:szCs w:val="20"/>
        </w:rPr>
      </w:pPr>
      <w:r w:rsidRPr="00EB35ED">
        <w:rPr>
          <w:i/>
          <w:iCs/>
          <w:sz w:val="20"/>
          <w:szCs w:val="20"/>
        </w:rPr>
        <w:t>Cabildo Insular de Tenerife: 25%.</w:t>
      </w:r>
    </w:p>
    <w:p w:rsidR="004B211E" w:rsidRPr="00EB35ED" w:rsidRDefault="004B211E" w:rsidP="004B211E">
      <w:pPr>
        <w:pStyle w:val="Prrafodelista"/>
        <w:numPr>
          <w:ilvl w:val="0"/>
          <w:numId w:val="8"/>
        </w:numPr>
        <w:ind w:left="1428"/>
        <w:rPr>
          <w:i/>
          <w:iCs/>
          <w:sz w:val="20"/>
          <w:szCs w:val="20"/>
        </w:rPr>
      </w:pPr>
      <w:r w:rsidRPr="00EB35ED">
        <w:rPr>
          <w:i/>
          <w:iCs/>
          <w:sz w:val="20"/>
          <w:szCs w:val="20"/>
        </w:rPr>
        <w:t>Ayuntamiento de La Orotava: 10%.</w:t>
      </w:r>
    </w:p>
    <w:p w:rsidR="004B211E" w:rsidRDefault="004B211E" w:rsidP="004B211E">
      <w:pPr>
        <w:ind w:left="708"/>
        <w:rPr>
          <w:i/>
          <w:iCs/>
          <w:sz w:val="20"/>
          <w:szCs w:val="20"/>
        </w:rPr>
      </w:pPr>
      <w:r w:rsidRPr="00EB35ED">
        <w:rPr>
          <w:i/>
          <w:iCs/>
          <w:sz w:val="20"/>
          <w:szCs w:val="20"/>
        </w:rPr>
        <w:t xml:space="preserve">b) Por otras </w:t>
      </w:r>
      <w:r w:rsidRPr="00EB35ED">
        <w:rPr>
          <w:b/>
          <w:bCs/>
          <w:i/>
          <w:iCs/>
          <w:sz w:val="20"/>
          <w:szCs w:val="20"/>
          <w:u w:val="single"/>
        </w:rPr>
        <w:t>aportaciones</w:t>
      </w:r>
      <w:r w:rsidRPr="00EB35ED">
        <w:rPr>
          <w:i/>
          <w:iCs/>
          <w:sz w:val="20"/>
          <w:szCs w:val="20"/>
        </w:rPr>
        <w:t xml:space="preserve"> que se propongan y sean acordadas por las Administraciones consorciadas.”</w:t>
      </w:r>
    </w:p>
    <w:p w:rsidR="004D4E67" w:rsidRDefault="004D4E67" w:rsidP="00A45483">
      <w:pPr>
        <w:spacing w:after="0" w:line="0" w:lineRule="atLeast"/>
      </w:pPr>
      <w:r>
        <w:t>En este sentido, y siguiendo la estructura de los Estatutos vigentes del Consorcio El Rincón – La Orotava, la relación de ingresos se desglosa</w:t>
      </w:r>
      <w:r w:rsidR="00036AE4">
        <w:t xml:space="preserve"> de la siguiente manera</w:t>
      </w:r>
      <w:r>
        <w:t>:</w:t>
      </w:r>
    </w:p>
    <w:tbl>
      <w:tblPr>
        <w:tblW w:w="5000" w:type="pct"/>
        <w:tblCellMar>
          <w:left w:w="70" w:type="dxa"/>
          <w:right w:w="70" w:type="dxa"/>
        </w:tblCellMar>
        <w:tblLook w:val="04A0"/>
      </w:tblPr>
      <w:tblGrid>
        <w:gridCol w:w="5321"/>
        <w:gridCol w:w="3323"/>
      </w:tblGrid>
      <w:tr w:rsidR="0010298E" w:rsidRPr="0010298E" w:rsidTr="00C04A2F">
        <w:trPr>
          <w:trHeight w:val="509"/>
        </w:trPr>
        <w:tc>
          <w:tcPr>
            <w:tcW w:w="3078" w:type="pct"/>
            <w:vMerge w:val="restart"/>
            <w:tcBorders>
              <w:top w:val="nil"/>
              <w:left w:val="nil"/>
              <w:bottom w:val="single" w:sz="8" w:space="0" w:color="000000"/>
              <w:right w:val="nil"/>
            </w:tcBorders>
            <w:shd w:val="clear" w:color="auto" w:fill="auto"/>
            <w:vAlign w:val="bottom"/>
            <w:hideMark/>
          </w:tcPr>
          <w:p w:rsidR="0010298E" w:rsidRDefault="0010298E" w:rsidP="0010298E">
            <w:pPr>
              <w:spacing w:after="0" w:line="240" w:lineRule="auto"/>
              <w:jc w:val="left"/>
              <w:rPr>
                <w:rFonts w:eastAsia="Times New Roman" w:cs="Calibri Light"/>
                <w:b/>
                <w:bCs/>
                <w:color w:val="000000"/>
                <w:lang w:eastAsia="es-ES"/>
              </w:rPr>
            </w:pPr>
            <w:r w:rsidRPr="0010298E">
              <w:rPr>
                <w:rFonts w:eastAsia="Times New Roman" w:cs="Calibri Light"/>
                <w:b/>
                <w:bCs/>
                <w:color w:val="000000"/>
                <w:lang w:eastAsia="es-ES"/>
              </w:rPr>
              <w:t xml:space="preserve">Recursos aportados por las </w:t>
            </w:r>
          </w:p>
          <w:p w:rsidR="0010298E" w:rsidRPr="0010298E" w:rsidRDefault="0010298E" w:rsidP="0010298E">
            <w:pPr>
              <w:spacing w:after="0" w:line="240" w:lineRule="auto"/>
              <w:jc w:val="left"/>
              <w:rPr>
                <w:rFonts w:eastAsia="Times New Roman" w:cs="Calibri Light"/>
                <w:b/>
                <w:bCs/>
                <w:color w:val="000000"/>
                <w:lang w:eastAsia="es-ES"/>
              </w:rPr>
            </w:pPr>
            <w:r w:rsidRPr="0010298E">
              <w:rPr>
                <w:rFonts w:eastAsia="Times New Roman" w:cs="Calibri Light"/>
                <w:b/>
                <w:bCs/>
                <w:color w:val="000000"/>
                <w:lang w:eastAsia="es-ES"/>
              </w:rPr>
              <w:t>administraciones consorciadas</w:t>
            </w:r>
          </w:p>
        </w:tc>
        <w:tc>
          <w:tcPr>
            <w:tcW w:w="1922" w:type="pct"/>
            <w:vMerge w:val="restart"/>
            <w:tcBorders>
              <w:top w:val="nil"/>
              <w:left w:val="nil"/>
              <w:bottom w:val="single" w:sz="8" w:space="0" w:color="000000"/>
              <w:right w:val="nil"/>
            </w:tcBorders>
            <w:shd w:val="clear" w:color="auto" w:fill="auto"/>
            <w:vAlign w:val="bottom"/>
            <w:hideMark/>
          </w:tcPr>
          <w:p w:rsidR="00C04A2F" w:rsidRDefault="0010298E" w:rsidP="00C04A2F">
            <w:pPr>
              <w:spacing w:after="0" w:line="240" w:lineRule="auto"/>
              <w:jc w:val="right"/>
              <w:rPr>
                <w:rFonts w:eastAsia="Times New Roman" w:cs="Calibri Light"/>
                <w:b/>
                <w:bCs/>
                <w:color w:val="000000"/>
                <w:lang w:eastAsia="es-ES"/>
              </w:rPr>
            </w:pPr>
            <w:r w:rsidRPr="0010298E">
              <w:rPr>
                <w:rFonts w:eastAsia="Times New Roman" w:cs="Calibri Light"/>
                <w:b/>
                <w:bCs/>
                <w:color w:val="000000"/>
                <w:lang w:eastAsia="es-ES"/>
              </w:rPr>
              <w:t xml:space="preserve">Art. 26. a. Gastos de </w:t>
            </w:r>
          </w:p>
          <w:p w:rsidR="00C04A2F" w:rsidRPr="0010298E" w:rsidRDefault="0010298E" w:rsidP="00C04A2F">
            <w:pPr>
              <w:spacing w:after="0" w:line="240" w:lineRule="auto"/>
              <w:jc w:val="right"/>
              <w:rPr>
                <w:rFonts w:eastAsia="Times New Roman" w:cs="Calibri Light"/>
                <w:b/>
                <w:bCs/>
                <w:color w:val="000000"/>
                <w:lang w:eastAsia="es-ES"/>
              </w:rPr>
            </w:pPr>
            <w:r w:rsidRPr="0010298E">
              <w:rPr>
                <w:rFonts w:eastAsia="Times New Roman" w:cs="Calibri Light"/>
                <w:b/>
                <w:bCs/>
                <w:color w:val="000000"/>
                <w:lang w:eastAsia="es-ES"/>
              </w:rPr>
              <w:t>funcionamiento</w:t>
            </w:r>
          </w:p>
        </w:tc>
      </w:tr>
      <w:tr w:rsidR="0010298E" w:rsidRPr="0010298E" w:rsidTr="00C04A2F">
        <w:trPr>
          <w:trHeight w:val="509"/>
        </w:trPr>
        <w:tc>
          <w:tcPr>
            <w:tcW w:w="3078" w:type="pct"/>
            <w:vMerge/>
            <w:tcBorders>
              <w:top w:val="nil"/>
              <w:left w:val="nil"/>
              <w:bottom w:val="single" w:sz="8" w:space="0" w:color="000000"/>
              <w:right w:val="nil"/>
            </w:tcBorders>
            <w:vAlign w:val="center"/>
            <w:hideMark/>
          </w:tcPr>
          <w:p w:rsidR="0010298E" w:rsidRPr="0010298E" w:rsidRDefault="0010298E" w:rsidP="0010298E">
            <w:pPr>
              <w:spacing w:after="0" w:line="240" w:lineRule="auto"/>
              <w:jc w:val="left"/>
              <w:rPr>
                <w:rFonts w:eastAsia="Times New Roman" w:cs="Calibri Light"/>
                <w:b/>
                <w:bCs/>
                <w:color w:val="000000"/>
                <w:lang w:eastAsia="es-ES"/>
              </w:rPr>
            </w:pPr>
          </w:p>
        </w:tc>
        <w:tc>
          <w:tcPr>
            <w:tcW w:w="1922" w:type="pct"/>
            <w:vMerge/>
            <w:tcBorders>
              <w:top w:val="nil"/>
              <w:left w:val="nil"/>
              <w:bottom w:val="single" w:sz="8" w:space="0" w:color="000000"/>
              <w:right w:val="nil"/>
            </w:tcBorders>
            <w:vAlign w:val="bottom"/>
            <w:hideMark/>
          </w:tcPr>
          <w:p w:rsidR="0010298E" w:rsidRPr="0010298E" w:rsidRDefault="0010298E" w:rsidP="00C04A2F">
            <w:pPr>
              <w:spacing w:after="0" w:line="240" w:lineRule="auto"/>
              <w:jc w:val="right"/>
              <w:rPr>
                <w:rFonts w:eastAsia="Times New Roman" w:cs="Calibri Light"/>
                <w:b/>
                <w:bCs/>
                <w:color w:val="000000"/>
                <w:lang w:eastAsia="es-ES"/>
              </w:rPr>
            </w:pPr>
          </w:p>
        </w:tc>
      </w:tr>
      <w:tr w:rsidR="0010298E" w:rsidRPr="0010298E" w:rsidTr="0010298E">
        <w:trPr>
          <w:trHeight w:val="300"/>
        </w:trPr>
        <w:tc>
          <w:tcPr>
            <w:tcW w:w="3078" w:type="pct"/>
            <w:tcBorders>
              <w:top w:val="nil"/>
              <w:left w:val="nil"/>
              <w:bottom w:val="nil"/>
              <w:right w:val="nil"/>
            </w:tcBorders>
            <w:shd w:val="clear" w:color="auto" w:fill="auto"/>
            <w:noWrap/>
            <w:vAlign w:val="bottom"/>
            <w:hideMark/>
          </w:tcPr>
          <w:p w:rsidR="0010298E" w:rsidRPr="0010298E" w:rsidRDefault="0010298E" w:rsidP="0010298E">
            <w:pPr>
              <w:spacing w:after="0" w:line="240" w:lineRule="auto"/>
              <w:jc w:val="left"/>
              <w:rPr>
                <w:rFonts w:eastAsia="Times New Roman" w:cs="Calibri Light"/>
                <w:color w:val="000000"/>
                <w:lang w:eastAsia="es-ES"/>
              </w:rPr>
            </w:pPr>
            <w:r w:rsidRPr="0010298E">
              <w:rPr>
                <w:rFonts w:eastAsia="Times New Roman" w:cs="Calibri Light"/>
                <w:color w:val="000000"/>
                <w:lang w:eastAsia="es-ES"/>
              </w:rPr>
              <w:t>Comunidad Autónoma de Canarias (65 %)</w:t>
            </w:r>
          </w:p>
        </w:tc>
        <w:tc>
          <w:tcPr>
            <w:tcW w:w="1922" w:type="pct"/>
            <w:tcBorders>
              <w:top w:val="nil"/>
              <w:left w:val="nil"/>
              <w:bottom w:val="nil"/>
              <w:right w:val="nil"/>
            </w:tcBorders>
            <w:shd w:val="clear" w:color="auto" w:fill="auto"/>
            <w:noWrap/>
            <w:vAlign w:val="bottom"/>
            <w:hideMark/>
          </w:tcPr>
          <w:p w:rsidR="0010298E" w:rsidRPr="0010298E" w:rsidRDefault="00F7384B" w:rsidP="0010298E">
            <w:pPr>
              <w:spacing w:after="0" w:line="240" w:lineRule="auto"/>
              <w:jc w:val="right"/>
              <w:rPr>
                <w:rFonts w:eastAsia="Times New Roman" w:cs="Calibri Light"/>
                <w:color w:val="000000"/>
                <w:lang w:eastAsia="es-ES"/>
              </w:rPr>
            </w:pPr>
            <w:r>
              <w:rPr>
                <w:rFonts w:eastAsia="Times New Roman" w:cs="Calibri Light"/>
                <w:color w:val="000000"/>
                <w:lang w:eastAsia="es-ES"/>
              </w:rPr>
              <w:t xml:space="preserve">0,00 </w:t>
            </w:r>
            <w:r w:rsidR="0010298E" w:rsidRPr="0010298E">
              <w:rPr>
                <w:rFonts w:eastAsia="Times New Roman" w:cs="Calibri Light"/>
                <w:color w:val="000000"/>
                <w:lang w:eastAsia="es-ES"/>
              </w:rPr>
              <w:t>€</w:t>
            </w:r>
          </w:p>
        </w:tc>
      </w:tr>
      <w:tr w:rsidR="0010298E" w:rsidRPr="0010298E" w:rsidTr="0010298E">
        <w:trPr>
          <w:trHeight w:val="300"/>
        </w:trPr>
        <w:tc>
          <w:tcPr>
            <w:tcW w:w="3078" w:type="pct"/>
            <w:tcBorders>
              <w:top w:val="nil"/>
              <w:left w:val="nil"/>
              <w:bottom w:val="nil"/>
              <w:right w:val="nil"/>
            </w:tcBorders>
            <w:shd w:val="clear" w:color="auto" w:fill="auto"/>
            <w:noWrap/>
            <w:vAlign w:val="bottom"/>
            <w:hideMark/>
          </w:tcPr>
          <w:p w:rsidR="0010298E" w:rsidRPr="0010298E" w:rsidRDefault="0010298E" w:rsidP="0010298E">
            <w:pPr>
              <w:spacing w:after="0" w:line="240" w:lineRule="auto"/>
              <w:jc w:val="left"/>
              <w:rPr>
                <w:rFonts w:eastAsia="Times New Roman" w:cs="Calibri Light"/>
                <w:color w:val="000000"/>
                <w:lang w:eastAsia="es-ES"/>
              </w:rPr>
            </w:pPr>
            <w:r w:rsidRPr="0010298E">
              <w:rPr>
                <w:rFonts w:eastAsia="Times New Roman" w:cs="Calibri Light"/>
                <w:color w:val="000000"/>
                <w:lang w:eastAsia="es-ES"/>
              </w:rPr>
              <w:t>Cabildo Insular de Tenerife (25 %)</w:t>
            </w:r>
          </w:p>
        </w:tc>
        <w:tc>
          <w:tcPr>
            <w:tcW w:w="1922" w:type="pct"/>
            <w:tcBorders>
              <w:top w:val="nil"/>
              <w:left w:val="nil"/>
              <w:bottom w:val="nil"/>
              <w:right w:val="nil"/>
            </w:tcBorders>
            <w:shd w:val="clear" w:color="auto" w:fill="auto"/>
            <w:noWrap/>
            <w:vAlign w:val="bottom"/>
            <w:hideMark/>
          </w:tcPr>
          <w:p w:rsidR="0010298E" w:rsidRPr="0010298E" w:rsidRDefault="00F7384B" w:rsidP="0010298E">
            <w:pPr>
              <w:spacing w:after="0" w:line="240" w:lineRule="auto"/>
              <w:jc w:val="right"/>
              <w:rPr>
                <w:rFonts w:eastAsia="Times New Roman" w:cs="Calibri Light"/>
                <w:color w:val="000000"/>
                <w:lang w:eastAsia="es-ES"/>
              </w:rPr>
            </w:pPr>
            <w:r>
              <w:rPr>
                <w:rFonts w:eastAsia="Times New Roman" w:cs="Calibri Light"/>
                <w:color w:val="000000"/>
                <w:lang w:eastAsia="es-ES"/>
              </w:rPr>
              <w:t>0,00</w:t>
            </w:r>
            <w:r w:rsidR="0010298E" w:rsidRPr="0010298E">
              <w:rPr>
                <w:rFonts w:eastAsia="Times New Roman" w:cs="Calibri Light"/>
                <w:color w:val="000000"/>
                <w:lang w:eastAsia="es-ES"/>
              </w:rPr>
              <w:t xml:space="preserve"> €</w:t>
            </w:r>
          </w:p>
        </w:tc>
      </w:tr>
      <w:tr w:rsidR="0010298E" w:rsidRPr="0010298E" w:rsidTr="0010298E">
        <w:trPr>
          <w:trHeight w:val="315"/>
        </w:trPr>
        <w:tc>
          <w:tcPr>
            <w:tcW w:w="3078" w:type="pct"/>
            <w:tcBorders>
              <w:top w:val="nil"/>
              <w:left w:val="nil"/>
              <w:bottom w:val="nil"/>
              <w:right w:val="nil"/>
            </w:tcBorders>
            <w:shd w:val="clear" w:color="auto" w:fill="auto"/>
            <w:noWrap/>
            <w:vAlign w:val="bottom"/>
            <w:hideMark/>
          </w:tcPr>
          <w:p w:rsidR="0010298E" w:rsidRPr="0010298E" w:rsidRDefault="0010298E" w:rsidP="0010298E">
            <w:pPr>
              <w:spacing w:after="0" w:line="240" w:lineRule="auto"/>
              <w:jc w:val="left"/>
              <w:rPr>
                <w:rFonts w:eastAsia="Times New Roman" w:cs="Calibri Light"/>
                <w:color w:val="000000"/>
                <w:lang w:eastAsia="es-ES"/>
              </w:rPr>
            </w:pPr>
            <w:r w:rsidRPr="0010298E">
              <w:rPr>
                <w:rFonts w:eastAsia="Times New Roman" w:cs="Calibri Light"/>
                <w:color w:val="000000"/>
                <w:lang w:eastAsia="es-ES"/>
              </w:rPr>
              <w:t>Ayuntamiento de La Orotava (10 %)</w:t>
            </w:r>
          </w:p>
        </w:tc>
        <w:tc>
          <w:tcPr>
            <w:tcW w:w="1922" w:type="pct"/>
            <w:tcBorders>
              <w:top w:val="nil"/>
              <w:left w:val="nil"/>
              <w:bottom w:val="nil"/>
              <w:right w:val="nil"/>
            </w:tcBorders>
            <w:shd w:val="clear" w:color="auto" w:fill="auto"/>
            <w:noWrap/>
            <w:vAlign w:val="bottom"/>
            <w:hideMark/>
          </w:tcPr>
          <w:p w:rsidR="0010298E" w:rsidRPr="0010298E" w:rsidRDefault="00F7384B" w:rsidP="0010298E">
            <w:pPr>
              <w:spacing w:after="0" w:line="240" w:lineRule="auto"/>
              <w:jc w:val="right"/>
              <w:rPr>
                <w:rFonts w:eastAsia="Times New Roman" w:cs="Calibri Light"/>
                <w:color w:val="000000"/>
                <w:lang w:eastAsia="es-ES"/>
              </w:rPr>
            </w:pPr>
            <w:r>
              <w:rPr>
                <w:rFonts w:eastAsia="Times New Roman" w:cs="Calibri Light"/>
                <w:color w:val="000000"/>
                <w:lang w:eastAsia="es-ES"/>
              </w:rPr>
              <w:t>0,00</w:t>
            </w:r>
            <w:r w:rsidR="0010298E" w:rsidRPr="0010298E">
              <w:rPr>
                <w:rFonts w:eastAsia="Times New Roman" w:cs="Calibri Light"/>
                <w:color w:val="000000"/>
                <w:lang w:eastAsia="es-ES"/>
              </w:rPr>
              <w:t xml:space="preserve"> €</w:t>
            </w:r>
          </w:p>
        </w:tc>
      </w:tr>
      <w:tr w:rsidR="0010298E" w:rsidRPr="0010298E" w:rsidTr="0010298E">
        <w:trPr>
          <w:trHeight w:val="315"/>
        </w:trPr>
        <w:tc>
          <w:tcPr>
            <w:tcW w:w="3078" w:type="pct"/>
            <w:tcBorders>
              <w:top w:val="single" w:sz="8" w:space="0" w:color="auto"/>
              <w:left w:val="nil"/>
              <w:bottom w:val="single" w:sz="8" w:space="0" w:color="auto"/>
              <w:right w:val="nil"/>
            </w:tcBorders>
            <w:shd w:val="clear" w:color="auto" w:fill="auto"/>
            <w:noWrap/>
            <w:vAlign w:val="bottom"/>
            <w:hideMark/>
          </w:tcPr>
          <w:p w:rsidR="0010298E" w:rsidRPr="0010298E" w:rsidRDefault="0010298E" w:rsidP="0010298E">
            <w:pPr>
              <w:spacing w:after="0" w:line="240" w:lineRule="auto"/>
              <w:jc w:val="left"/>
              <w:rPr>
                <w:rFonts w:eastAsia="Times New Roman" w:cs="Calibri Light"/>
                <w:b/>
                <w:bCs/>
                <w:color w:val="000000"/>
                <w:lang w:eastAsia="es-ES"/>
              </w:rPr>
            </w:pPr>
            <w:r w:rsidRPr="0010298E">
              <w:rPr>
                <w:rFonts w:eastAsia="Times New Roman" w:cs="Calibri Light"/>
                <w:b/>
                <w:bCs/>
                <w:color w:val="000000"/>
                <w:lang w:eastAsia="es-ES"/>
              </w:rPr>
              <w:t>Totales</w:t>
            </w:r>
          </w:p>
        </w:tc>
        <w:tc>
          <w:tcPr>
            <w:tcW w:w="1922" w:type="pct"/>
            <w:tcBorders>
              <w:top w:val="single" w:sz="8" w:space="0" w:color="auto"/>
              <w:left w:val="nil"/>
              <w:bottom w:val="single" w:sz="8" w:space="0" w:color="auto"/>
              <w:right w:val="nil"/>
            </w:tcBorders>
            <w:shd w:val="clear" w:color="auto" w:fill="auto"/>
            <w:noWrap/>
            <w:vAlign w:val="bottom"/>
            <w:hideMark/>
          </w:tcPr>
          <w:p w:rsidR="0010298E" w:rsidRPr="0010298E" w:rsidRDefault="00F7384B" w:rsidP="0010298E">
            <w:pPr>
              <w:spacing w:after="0" w:line="240" w:lineRule="auto"/>
              <w:jc w:val="right"/>
              <w:rPr>
                <w:rFonts w:eastAsia="Times New Roman" w:cs="Calibri Light"/>
                <w:b/>
                <w:bCs/>
                <w:color w:val="000000"/>
                <w:lang w:eastAsia="es-ES"/>
              </w:rPr>
            </w:pPr>
            <w:r>
              <w:rPr>
                <w:rFonts w:eastAsia="Times New Roman" w:cs="Calibri Light"/>
                <w:b/>
                <w:bCs/>
                <w:color w:val="000000"/>
                <w:lang w:eastAsia="es-ES"/>
              </w:rPr>
              <w:t>0,00</w:t>
            </w:r>
            <w:r w:rsidR="0010298E" w:rsidRPr="0010298E">
              <w:rPr>
                <w:rFonts w:eastAsia="Times New Roman" w:cs="Calibri Light"/>
                <w:b/>
                <w:bCs/>
                <w:color w:val="000000"/>
                <w:lang w:eastAsia="es-ES"/>
              </w:rPr>
              <w:t xml:space="preserve"> €</w:t>
            </w:r>
          </w:p>
        </w:tc>
      </w:tr>
    </w:tbl>
    <w:p w:rsidR="00D83413" w:rsidRDefault="00D83413" w:rsidP="00384C50">
      <w:pPr>
        <w:spacing w:after="0" w:line="0" w:lineRule="atLeast"/>
      </w:pPr>
    </w:p>
    <w:tbl>
      <w:tblPr>
        <w:tblW w:w="5000" w:type="pct"/>
        <w:tblCellMar>
          <w:left w:w="70" w:type="dxa"/>
          <w:right w:w="70" w:type="dxa"/>
        </w:tblCellMar>
        <w:tblLook w:val="04A0"/>
      </w:tblPr>
      <w:tblGrid>
        <w:gridCol w:w="5321"/>
        <w:gridCol w:w="3323"/>
      </w:tblGrid>
      <w:tr w:rsidR="0010298E" w:rsidRPr="0010298E" w:rsidTr="004C2A3F">
        <w:trPr>
          <w:trHeight w:val="509"/>
        </w:trPr>
        <w:tc>
          <w:tcPr>
            <w:tcW w:w="3078" w:type="pct"/>
            <w:vMerge w:val="restart"/>
            <w:tcBorders>
              <w:top w:val="nil"/>
              <w:left w:val="nil"/>
              <w:bottom w:val="single" w:sz="8" w:space="0" w:color="000000"/>
              <w:right w:val="nil"/>
            </w:tcBorders>
            <w:shd w:val="clear" w:color="auto" w:fill="auto"/>
            <w:vAlign w:val="bottom"/>
            <w:hideMark/>
          </w:tcPr>
          <w:p w:rsidR="004C2A3F" w:rsidRDefault="0010298E" w:rsidP="0010298E">
            <w:pPr>
              <w:spacing w:after="0" w:line="240" w:lineRule="auto"/>
              <w:jc w:val="left"/>
              <w:rPr>
                <w:rFonts w:eastAsia="Times New Roman" w:cs="Calibri Light"/>
                <w:b/>
                <w:bCs/>
                <w:color w:val="000000"/>
                <w:lang w:eastAsia="es-ES"/>
              </w:rPr>
            </w:pPr>
            <w:r w:rsidRPr="0010298E">
              <w:rPr>
                <w:rFonts w:eastAsia="Times New Roman" w:cs="Calibri Light"/>
                <w:b/>
                <w:bCs/>
                <w:color w:val="000000"/>
                <w:lang w:eastAsia="es-ES"/>
              </w:rPr>
              <w:t>Recursos aportados por las</w:t>
            </w:r>
          </w:p>
          <w:p w:rsidR="004C2A3F" w:rsidRPr="0010298E" w:rsidRDefault="0010298E" w:rsidP="004C2A3F">
            <w:pPr>
              <w:spacing w:after="0" w:line="240" w:lineRule="auto"/>
              <w:jc w:val="left"/>
              <w:rPr>
                <w:rFonts w:eastAsia="Times New Roman" w:cs="Calibri Light"/>
                <w:b/>
                <w:bCs/>
                <w:color w:val="000000"/>
                <w:lang w:eastAsia="es-ES"/>
              </w:rPr>
            </w:pPr>
            <w:r w:rsidRPr="0010298E">
              <w:rPr>
                <w:rFonts w:eastAsia="Times New Roman" w:cs="Calibri Light"/>
                <w:b/>
                <w:bCs/>
                <w:color w:val="000000"/>
                <w:lang w:eastAsia="es-ES"/>
              </w:rPr>
              <w:t>administraciones consorciadas</w:t>
            </w:r>
          </w:p>
        </w:tc>
        <w:tc>
          <w:tcPr>
            <w:tcW w:w="1922" w:type="pct"/>
            <w:vMerge w:val="restart"/>
            <w:tcBorders>
              <w:top w:val="nil"/>
              <w:left w:val="nil"/>
              <w:bottom w:val="single" w:sz="8" w:space="0" w:color="000000"/>
              <w:right w:val="nil"/>
            </w:tcBorders>
            <w:shd w:val="clear" w:color="auto" w:fill="auto"/>
            <w:vAlign w:val="bottom"/>
            <w:hideMark/>
          </w:tcPr>
          <w:p w:rsidR="0010298E" w:rsidRPr="0010298E" w:rsidRDefault="0010298E" w:rsidP="004C2A3F">
            <w:pPr>
              <w:spacing w:after="0" w:line="240" w:lineRule="auto"/>
              <w:jc w:val="right"/>
              <w:rPr>
                <w:rFonts w:eastAsia="Times New Roman" w:cs="Calibri Light"/>
                <w:b/>
                <w:bCs/>
                <w:color w:val="000000"/>
                <w:lang w:eastAsia="es-ES"/>
              </w:rPr>
            </w:pPr>
            <w:r w:rsidRPr="0010298E">
              <w:rPr>
                <w:rFonts w:eastAsia="Times New Roman" w:cs="Calibri Light"/>
                <w:b/>
                <w:bCs/>
                <w:color w:val="000000"/>
                <w:lang w:eastAsia="es-ES"/>
              </w:rPr>
              <w:t>Art. 26. b. Otras aportaciones acordadas</w:t>
            </w:r>
          </w:p>
        </w:tc>
      </w:tr>
      <w:tr w:rsidR="0010298E" w:rsidRPr="0010298E" w:rsidTr="004C2A3F">
        <w:trPr>
          <w:trHeight w:val="509"/>
        </w:trPr>
        <w:tc>
          <w:tcPr>
            <w:tcW w:w="3078" w:type="pct"/>
            <w:vMerge/>
            <w:tcBorders>
              <w:top w:val="nil"/>
              <w:left w:val="nil"/>
              <w:bottom w:val="single" w:sz="8" w:space="0" w:color="000000"/>
              <w:right w:val="nil"/>
            </w:tcBorders>
            <w:vAlign w:val="center"/>
            <w:hideMark/>
          </w:tcPr>
          <w:p w:rsidR="0010298E" w:rsidRPr="0010298E" w:rsidRDefault="0010298E" w:rsidP="0010298E">
            <w:pPr>
              <w:spacing w:after="0" w:line="240" w:lineRule="auto"/>
              <w:jc w:val="left"/>
              <w:rPr>
                <w:rFonts w:eastAsia="Times New Roman" w:cs="Calibri Light"/>
                <w:b/>
                <w:bCs/>
                <w:color w:val="000000"/>
                <w:lang w:eastAsia="es-ES"/>
              </w:rPr>
            </w:pPr>
          </w:p>
        </w:tc>
        <w:tc>
          <w:tcPr>
            <w:tcW w:w="1922" w:type="pct"/>
            <w:vMerge/>
            <w:tcBorders>
              <w:top w:val="nil"/>
              <w:left w:val="nil"/>
              <w:bottom w:val="single" w:sz="8" w:space="0" w:color="000000"/>
              <w:right w:val="nil"/>
            </w:tcBorders>
            <w:vAlign w:val="bottom"/>
            <w:hideMark/>
          </w:tcPr>
          <w:p w:rsidR="0010298E" w:rsidRPr="0010298E" w:rsidRDefault="0010298E" w:rsidP="004C2A3F">
            <w:pPr>
              <w:spacing w:after="0" w:line="240" w:lineRule="auto"/>
              <w:jc w:val="right"/>
              <w:rPr>
                <w:rFonts w:eastAsia="Times New Roman" w:cs="Calibri Light"/>
                <w:b/>
                <w:bCs/>
                <w:color w:val="000000"/>
                <w:lang w:eastAsia="es-ES"/>
              </w:rPr>
            </w:pPr>
          </w:p>
        </w:tc>
      </w:tr>
      <w:tr w:rsidR="0010298E" w:rsidRPr="0010298E" w:rsidTr="0010298E">
        <w:trPr>
          <w:trHeight w:val="300"/>
        </w:trPr>
        <w:tc>
          <w:tcPr>
            <w:tcW w:w="3078" w:type="pct"/>
            <w:tcBorders>
              <w:top w:val="nil"/>
              <w:left w:val="nil"/>
              <w:bottom w:val="nil"/>
              <w:right w:val="nil"/>
            </w:tcBorders>
            <w:shd w:val="clear" w:color="auto" w:fill="auto"/>
            <w:noWrap/>
            <w:vAlign w:val="bottom"/>
            <w:hideMark/>
          </w:tcPr>
          <w:p w:rsidR="0010298E" w:rsidRPr="0010298E" w:rsidRDefault="0010298E" w:rsidP="0010298E">
            <w:pPr>
              <w:spacing w:after="0" w:line="240" w:lineRule="auto"/>
              <w:jc w:val="left"/>
              <w:rPr>
                <w:rFonts w:eastAsia="Times New Roman" w:cs="Calibri Light"/>
                <w:color w:val="000000"/>
                <w:lang w:eastAsia="es-ES"/>
              </w:rPr>
            </w:pPr>
            <w:r w:rsidRPr="0010298E">
              <w:rPr>
                <w:rFonts w:eastAsia="Times New Roman" w:cs="Calibri Light"/>
                <w:color w:val="000000"/>
                <w:lang w:eastAsia="es-ES"/>
              </w:rPr>
              <w:t>Comunidad Autónoma de Canarias</w:t>
            </w:r>
          </w:p>
        </w:tc>
        <w:tc>
          <w:tcPr>
            <w:tcW w:w="1922" w:type="pct"/>
            <w:tcBorders>
              <w:top w:val="nil"/>
              <w:left w:val="nil"/>
              <w:bottom w:val="nil"/>
              <w:right w:val="nil"/>
            </w:tcBorders>
            <w:shd w:val="clear" w:color="auto" w:fill="auto"/>
            <w:noWrap/>
            <w:vAlign w:val="bottom"/>
            <w:hideMark/>
          </w:tcPr>
          <w:p w:rsidR="0010298E" w:rsidRPr="0010298E" w:rsidRDefault="00303587" w:rsidP="0010298E">
            <w:pPr>
              <w:spacing w:after="0" w:line="240" w:lineRule="auto"/>
              <w:jc w:val="right"/>
              <w:rPr>
                <w:rFonts w:eastAsia="Times New Roman" w:cs="Calibri Light"/>
                <w:color w:val="000000"/>
                <w:lang w:eastAsia="es-ES"/>
              </w:rPr>
            </w:pPr>
            <w:r>
              <w:rPr>
                <w:rFonts w:eastAsia="Times New Roman" w:cs="Calibri Light"/>
                <w:color w:val="000000"/>
                <w:lang w:eastAsia="es-ES"/>
              </w:rPr>
              <w:t>175.000,00</w:t>
            </w:r>
            <w:r w:rsidR="0010298E" w:rsidRPr="0010298E">
              <w:rPr>
                <w:rFonts w:eastAsia="Times New Roman" w:cs="Calibri Light"/>
                <w:color w:val="000000"/>
                <w:lang w:eastAsia="es-ES"/>
              </w:rPr>
              <w:t xml:space="preserve"> €</w:t>
            </w:r>
          </w:p>
        </w:tc>
      </w:tr>
      <w:tr w:rsidR="0010298E" w:rsidRPr="0010298E" w:rsidTr="0010298E">
        <w:trPr>
          <w:trHeight w:val="300"/>
        </w:trPr>
        <w:tc>
          <w:tcPr>
            <w:tcW w:w="3078" w:type="pct"/>
            <w:tcBorders>
              <w:top w:val="nil"/>
              <w:left w:val="nil"/>
              <w:bottom w:val="nil"/>
              <w:right w:val="nil"/>
            </w:tcBorders>
            <w:shd w:val="clear" w:color="auto" w:fill="auto"/>
            <w:noWrap/>
            <w:vAlign w:val="bottom"/>
            <w:hideMark/>
          </w:tcPr>
          <w:p w:rsidR="0010298E" w:rsidRPr="0010298E" w:rsidRDefault="0010298E" w:rsidP="0010298E">
            <w:pPr>
              <w:spacing w:after="0" w:line="240" w:lineRule="auto"/>
              <w:jc w:val="left"/>
              <w:rPr>
                <w:rFonts w:eastAsia="Times New Roman" w:cs="Calibri Light"/>
                <w:color w:val="000000"/>
                <w:lang w:eastAsia="es-ES"/>
              </w:rPr>
            </w:pPr>
            <w:r w:rsidRPr="0010298E">
              <w:rPr>
                <w:rFonts w:eastAsia="Times New Roman" w:cs="Calibri Light"/>
                <w:color w:val="000000"/>
                <w:lang w:eastAsia="es-ES"/>
              </w:rPr>
              <w:t>Cabildo Insular de Tenerife</w:t>
            </w:r>
          </w:p>
        </w:tc>
        <w:tc>
          <w:tcPr>
            <w:tcW w:w="1922" w:type="pct"/>
            <w:tcBorders>
              <w:top w:val="nil"/>
              <w:left w:val="nil"/>
              <w:bottom w:val="nil"/>
              <w:right w:val="nil"/>
            </w:tcBorders>
            <w:shd w:val="clear" w:color="auto" w:fill="auto"/>
            <w:noWrap/>
            <w:vAlign w:val="bottom"/>
            <w:hideMark/>
          </w:tcPr>
          <w:p w:rsidR="0010298E" w:rsidRPr="0010298E" w:rsidRDefault="00F7384B" w:rsidP="0010298E">
            <w:pPr>
              <w:spacing w:after="0" w:line="240" w:lineRule="auto"/>
              <w:jc w:val="right"/>
              <w:rPr>
                <w:rFonts w:eastAsia="Times New Roman" w:cs="Calibri Light"/>
                <w:color w:val="000000"/>
                <w:lang w:eastAsia="es-ES"/>
              </w:rPr>
            </w:pPr>
            <w:r>
              <w:rPr>
                <w:rFonts w:eastAsia="Times New Roman" w:cs="Calibri Light"/>
                <w:color w:val="000000"/>
                <w:lang w:eastAsia="es-ES"/>
              </w:rPr>
              <w:t>0,00</w:t>
            </w:r>
            <w:r w:rsidR="0010298E" w:rsidRPr="0010298E">
              <w:rPr>
                <w:rFonts w:eastAsia="Times New Roman" w:cs="Calibri Light"/>
                <w:color w:val="000000"/>
                <w:lang w:eastAsia="es-ES"/>
              </w:rPr>
              <w:t xml:space="preserve"> €</w:t>
            </w:r>
          </w:p>
        </w:tc>
      </w:tr>
      <w:tr w:rsidR="0010298E" w:rsidRPr="0010298E" w:rsidTr="0010298E">
        <w:trPr>
          <w:trHeight w:val="315"/>
        </w:trPr>
        <w:tc>
          <w:tcPr>
            <w:tcW w:w="3078" w:type="pct"/>
            <w:tcBorders>
              <w:top w:val="nil"/>
              <w:left w:val="nil"/>
              <w:bottom w:val="nil"/>
              <w:right w:val="nil"/>
            </w:tcBorders>
            <w:shd w:val="clear" w:color="auto" w:fill="auto"/>
            <w:noWrap/>
            <w:vAlign w:val="bottom"/>
            <w:hideMark/>
          </w:tcPr>
          <w:p w:rsidR="0010298E" w:rsidRPr="0010298E" w:rsidRDefault="0010298E" w:rsidP="0010298E">
            <w:pPr>
              <w:spacing w:after="0" w:line="240" w:lineRule="auto"/>
              <w:jc w:val="left"/>
              <w:rPr>
                <w:rFonts w:eastAsia="Times New Roman" w:cs="Calibri Light"/>
                <w:color w:val="000000"/>
                <w:lang w:eastAsia="es-ES"/>
              </w:rPr>
            </w:pPr>
            <w:r w:rsidRPr="0010298E">
              <w:rPr>
                <w:rFonts w:eastAsia="Times New Roman" w:cs="Calibri Light"/>
                <w:color w:val="000000"/>
                <w:lang w:eastAsia="es-ES"/>
              </w:rPr>
              <w:t>Ayuntamiento de La Orotava</w:t>
            </w:r>
          </w:p>
        </w:tc>
        <w:tc>
          <w:tcPr>
            <w:tcW w:w="1922" w:type="pct"/>
            <w:tcBorders>
              <w:top w:val="nil"/>
              <w:left w:val="nil"/>
              <w:bottom w:val="nil"/>
              <w:right w:val="nil"/>
            </w:tcBorders>
            <w:shd w:val="clear" w:color="auto" w:fill="auto"/>
            <w:noWrap/>
            <w:vAlign w:val="bottom"/>
            <w:hideMark/>
          </w:tcPr>
          <w:p w:rsidR="0010298E" w:rsidRPr="0010298E" w:rsidRDefault="00F7384B" w:rsidP="0010298E">
            <w:pPr>
              <w:spacing w:after="0" w:line="240" w:lineRule="auto"/>
              <w:jc w:val="right"/>
              <w:rPr>
                <w:rFonts w:eastAsia="Times New Roman" w:cs="Calibri Light"/>
                <w:color w:val="000000"/>
                <w:lang w:eastAsia="es-ES"/>
              </w:rPr>
            </w:pPr>
            <w:r>
              <w:rPr>
                <w:rFonts w:eastAsia="Times New Roman" w:cs="Calibri Light"/>
                <w:color w:val="000000"/>
                <w:lang w:eastAsia="es-ES"/>
              </w:rPr>
              <w:t>0,00</w:t>
            </w:r>
            <w:r w:rsidR="0010298E" w:rsidRPr="0010298E">
              <w:rPr>
                <w:rFonts w:eastAsia="Times New Roman" w:cs="Calibri Light"/>
                <w:color w:val="000000"/>
                <w:lang w:eastAsia="es-ES"/>
              </w:rPr>
              <w:t xml:space="preserve"> €</w:t>
            </w:r>
          </w:p>
        </w:tc>
      </w:tr>
      <w:tr w:rsidR="0010298E" w:rsidRPr="0010298E" w:rsidTr="0010298E">
        <w:trPr>
          <w:trHeight w:val="315"/>
        </w:trPr>
        <w:tc>
          <w:tcPr>
            <w:tcW w:w="3078" w:type="pct"/>
            <w:tcBorders>
              <w:top w:val="single" w:sz="8" w:space="0" w:color="auto"/>
              <w:left w:val="nil"/>
              <w:bottom w:val="single" w:sz="8" w:space="0" w:color="auto"/>
              <w:right w:val="nil"/>
            </w:tcBorders>
            <w:shd w:val="clear" w:color="auto" w:fill="auto"/>
            <w:noWrap/>
            <w:vAlign w:val="bottom"/>
            <w:hideMark/>
          </w:tcPr>
          <w:p w:rsidR="0010298E" w:rsidRPr="0010298E" w:rsidRDefault="0010298E" w:rsidP="0010298E">
            <w:pPr>
              <w:spacing w:after="0" w:line="240" w:lineRule="auto"/>
              <w:jc w:val="left"/>
              <w:rPr>
                <w:rFonts w:eastAsia="Times New Roman" w:cs="Calibri Light"/>
                <w:b/>
                <w:bCs/>
                <w:color w:val="000000"/>
                <w:lang w:eastAsia="es-ES"/>
              </w:rPr>
            </w:pPr>
            <w:r w:rsidRPr="0010298E">
              <w:rPr>
                <w:rFonts w:eastAsia="Times New Roman" w:cs="Calibri Light"/>
                <w:b/>
                <w:bCs/>
                <w:color w:val="000000"/>
                <w:lang w:eastAsia="es-ES"/>
              </w:rPr>
              <w:t>Totales</w:t>
            </w:r>
          </w:p>
        </w:tc>
        <w:tc>
          <w:tcPr>
            <w:tcW w:w="1922" w:type="pct"/>
            <w:tcBorders>
              <w:top w:val="single" w:sz="8" w:space="0" w:color="auto"/>
              <w:left w:val="nil"/>
              <w:bottom w:val="single" w:sz="8" w:space="0" w:color="auto"/>
              <w:right w:val="nil"/>
            </w:tcBorders>
            <w:shd w:val="clear" w:color="auto" w:fill="auto"/>
            <w:noWrap/>
            <w:vAlign w:val="bottom"/>
            <w:hideMark/>
          </w:tcPr>
          <w:p w:rsidR="0010298E" w:rsidRPr="0010298E" w:rsidRDefault="007049AE" w:rsidP="0010298E">
            <w:pPr>
              <w:spacing w:after="0" w:line="240" w:lineRule="auto"/>
              <w:jc w:val="right"/>
              <w:rPr>
                <w:rFonts w:eastAsia="Times New Roman" w:cs="Calibri Light"/>
                <w:b/>
                <w:bCs/>
                <w:color w:val="000000"/>
                <w:lang w:eastAsia="es-ES"/>
              </w:rPr>
            </w:pPr>
            <w:r>
              <w:rPr>
                <w:rFonts w:eastAsia="Times New Roman" w:cs="Calibri Light"/>
                <w:b/>
                <w:bCs/>
                <w:color w:val="000000"/>
                <w:lang w:eastAsia="es-ES"/>
              </w:rPr>
              <w:t>1</w:t>
            </w:r>
            <w:r w:rsidR="00303587">
              <w:rPr>
                <w:rFonts w:eastAsia="Times New Roman" w:cs="Calibri Light"/>
                <w:b/>
                <w:bCs/>
                <w:color w:val="000000"/>
                <w:lang w:eastAsia="es-ES"/>
              </w:rPr>
              <w:t>75</w:t>
            </w:r>
            <w:r w:rsidR="00F7384B">
              <w:rPr>
                <w:rFonts w:eastAsia="Times New Roman" w:cs="Calibri Light"/>
                <w:b/>
                <w:bCs/>
                <w:color w:val="000000"/>
                <w:lang w:eastAsia="es-ES"/>
              </w:rPr>
              <w:t>.000,00</w:t>
            </w:r>
            <w:r w:rsidR="0010298E" w:rsidRPr="0010298E">
              <w:rPr>
                <w:rFonts w:eastAsia="Times New Roman" w:cs="Calibri Light"/>
                <w:b/>
                <w:bCs/>
                <w:color w:val="000000"/>
                <w:lang w:eastAsia="es-ES"/>
              </w:rPr>
              <w:t xml:space="preserve"> €</w:t>
            </w:r>
          </w:p>
        </w:tc>
      </w:tr>
    </w:tbl>
    <w:p w:rsidR="00D81249" w:rsidRDefault="00D81249" w:rsidP="004D4E67"/>
    <w:p w:rsidR="00A20DD4" w:rsidRDefault="00A20DD4" w:rsidP="004D4E67">
      <w:r>
        <w:t xml:space="preserve">Resultando para el ejercicio </w:t>
      </w:r>
      <w:r w:rsidR="00D83413">
        <w:t>202</w:t>
      </w:r>
      <w:r w:rsidR="007049AE">
        <w:t>3</w:t>
      </w:r>
      <w:r>
        <w:t xml:space="preserve"> la siguiente aportación, coincidente con </w:t>
      </w:r>
      <w:r w:rsidR="0007690E">
        <w:t>las cuantías reservadas</w:t>
      </w:r>
      <w:r>
        <w:t xml:space="preserve"> en los proyectos de presupuestos de las administraciones consorciadas:</w:t>
      </w:r>
    </w:p>
    <w:p w:rsidR="002A3F07" w:rsidRDefault="002A3F07" w:rsidP="004D4E67"/>
    <w:tbl>
      <w:tblPr>
        <w:tblW w:w="5000" w:type="pct"/>
        <w:tblCellMar>
          <w:left w:w="70" w:type="dxa"/>
          <w:right w:w="70" w:type="dxa"/>
        </w:tblCellMar>
        <w:tblLook w:val="04A0"/>
      </w:tblPr>
      <w:tblGrid>
        <w:gridCol w:w="3252"/>
        <w:gridCol w:w="1516"/>
        <w:gridCol w:w="2396"/>
        <w:gridCol w:w="1480"/>
      </w:tblGrid>
      <w:tr w:rsidR="0010298E" w:rsidRPr="00BD6EDE" w:rsidTr="00680F73">
        <w:trPr>
          <w:trHeight w:val="915"/>
        </w:trPr>
        <w:tc>
          <w:tcPr>
            <w:tcW w:w="1969" w:type="pct"/>
            <w:tcBorders>
              <w:top w:val="nil"/>
              <w:left w:val="nil"/>
              <w:bottom w:val="single" w:sz="12" w:space="0" w:color="auto"/>
              <w:right w:val="nil"/>
            </w:tcBorders>
            <w:shd w:val="clear" w:color="auto" w:fill="auto"/>
            <w:noWrap/>
            <w:vAlign w:val="bottom"/>
            <w:hideMark/>
          </w:tcPr>
          <w:p w:rsidR="0010298E" w:rsidRPr="00BD6EDE" w:rsidRDefault="0010298E" w:rsidP="0010298E">
            <w:pPr>
              <w:spacing w:after="0" w:line="240" w:lineRule="auto"/>
              <w:jc w:val="left"/>
              <w:rPr>
                <w:rFonts w:eastAsia="Times New Roman" w:cs="Calibri Light"/>
                <w:b/>
                <w:bCs/>
                <w:color w:val="000000"/>
                <w:lang w:eastAsia="es-ES"/>
              </w:rPr>
            </w:pPr>
            <w:r w:rsidRPr="00BD6EDE">
              <w:rPr>
                <w:rFonts w:eastAsia="Times New Roman" w:cs="Calibri Light"/>
                <w:b/>
                <w:bCs/>
                <w:color w:val="000000"/>
                <w:lang w:eastAsia="es-ES"/>
              </w:rPr>
              <w:t>Administraciones consorciadas</w:t>
            </w:r>
          </w:p>
        </w:tc>
        <w:tc>
          <w:tcPr>
            <w:tcW w:w="953" w:type="pct"/>
            <w:tcBorders>
              <w:top w:val="nil"/>
              <w:left w:val="nil"/>
              <w:bottom w:val="single" w:sz="12" w:space="0" w:color="auto"/>
              <w:right w:val="nil"/>
            </w:tcBorders>
            <w:shd w:val="clear" w:color="auto" w:fill="auto"/>
            <w:vAlign w:val="bottom"/>
            <w:hideMark/>
          </w:tcPr>
          <w:p w:rsidR="0010298E" w:rsidRPr="00BD6EDE" w:rsidRDefault="0010298E" w:rsidP="00680F73">
            <w:pPr>
              <w:spacing w:after="0" w:line="240" w:lineRule="auto"/>
              <w:jc w:val="center"/>
              <w:rPr>
                <w:rFonts w:eastAsia="Times New Roman" w:cs="Calibri Light"/>
                <w:b/>
                <w:bCs/>
                <w:color w:val="000000"/>
                <w:lang w:eastAsia="es-ES"/>
              </w:rPr>
            </w:pPr>
            <w:r w:rsidRPr="00BD6EDE">
              <w:rPr>
                <w:rFonts w:eastAsia="Times New Roman" w:cs="Calibri Light"/>
                <w:b/>
                <w:bCs/>
                <w:color w:val="000000"/>
                <w:lang w:eastAsia="es-ES"/>
              </w:rPr>
              <w:t>Art. 26. a. Gastos de funcionamiento</w:t>
            </w:r>
          </w:p>
        </w:tc>
        <w:tc>
          <w:tcPr>
            <w:tcW w:w="1123" w:type="pct"/>
            <w:tcBorders>
              <w:top w:val="nil"/>
              <w:left w:val="nil"/>
              <w:bottom w:val="single" w:sz="12" w:space="0" w:color="auto"/>
            </w:tcBorders>
            <w:shd w:val="clear" w:color="auto" w:fill="auto"/>
            <w:vAlign w:val="bottom"/>
            <w:hideMark/>
          </w:tcPr>
          <w:p w:rsidR="0010298E" w:rsidRPr="00BD6EDE" w:rsidRDefault="0010298E" w:rsidP="00680F73">
            <w:pPr>
              <w:spacing w:after="0" w:line="240" w:lineRule="auto"/>
              <w:jc w:val="center"/>
              <w:rPr>
                <w:rFonts w:eastAsia="Times New Roman" w:cs="Calibri Light"/>
                <w:b/>
                <w:bCs/>
                <w:color w:val="000000"/>
                <w:lang w:eastAsia="es-ES"/>
              </w:rPr>
            </w:pPr>
            <w:r w:rsidRPr="00BD6EDE">
              <w:rPr>
                <w:rFonts w:eastAsia="Times New Roman" w:cs="Calibri Light"/>
                <w:b/>
                <w:bCs/>
                <w:color w:val="000000"/>
                <w:lang w:eastAsia="es-ES"/>
              </w:rPr>
              <w:t>Art. 26. b. Otras aportaciones acordadas</w:t>
            </w:r>
          </w:p>
        </w:tc>
        <w:tc>
          <w:tcPr>
            <w:tcW w:w="955" w:type="pct"/>
            <w:tcBorders>
              <w:bottom w:val="single" w:sz="12" w:space="0" w:color="auto"/>
            </w:tcBorders>
            <w:shd w:val="clear" w:color="auto" w:fill="auto"/>
            <w:vAlign w:val="bottom"/>
            <w:hideMark/>
          </w:tcPr>
          <w:p w:rsidR="0010298E" w:rsidRPr="00BD6EDE" w:rsidRDefault="0010298E" w:rsidP="00680F73">
            <w:pPr>
              <w:spacing w:after="0" w:line="240" w:lineRule="auto"/>
              <w:jc w:val="center"/>
              <w:rPr>
                <w:rFonts w:eastAsia="Times New Roman" w:cs="Calibri Light"/>
                <w:b/>
                <w:bCs/>
                <w:color w:val="000000"/>
                <w:lang w:eastAsia="es-ES"/>
              </w:rPr>
            </w:pPr>
            <w:r w:rsidRPr="00BD6EDE">
              <w:rPr>
                <w:rFonts w:eastAsia="Times New Roman" w:cs="Calibri Light"/>
                <w:b/>
                <w:bCs/>
                <w:color w:val="000000"/>
                <w:lang w:eastAsia="es-ES"/>
              </w:rPr>
              <w:t xml:space="preserve">Ingresos previstos para </w:t>
            </w:r>
            <w:r w:rsidRPr="00680F73">
              <w:rPr>
                <w:rFonts w:eastAsia="Times New Roman" w:cs="Calibri Light"/>
                <w:b/>
                <w:bCs/>
                <w:color w:val="000000"/>
                <w:lang w:eastAsia="es-ES"/>
              </w:rPr>
              <w:t>el ejercicio</w:t>
            </w:r>
          </w:p>
        </w:tc>
      </w:tr>
      <w:tr w:rsidR="0010298E" w:rsidRPr="00BD6EDE" w:rsidTr="00680F73">
        <w:trPr>
          <w:trHeight w:val="300"/>
        </w:trPr>
        <w:tc>
          <w:tcPr>
            <w:tcW w:w="1969" w:type="pct"/>
            <w:tcBorders>
              <w:top w:val="single" w:sz="12" w:space="0" w:color="auto"/>
              <w:left w:val="nil"/>
              <w:bottom w:val="nil"/>
              <w:right w:val="nil"/>
            </w:tcBorders>
            <w:shd w:val="clear" w:color="auto" w:fill="auto"/>
            <w:noWrap/>
            <w:vAlign w:val="bottom"/>
            <w:hideMark/>
          </w:tcPr>
          <w:p w:rsidR="0010298E" w:rsidRPr="00BD6EDE" w:rsidRDefault="0010298E" w:rsidP="0010298E">
            <w:pPr>
              <w:spacing w:after="0" w:line="240" w:lineRule="auto"/>
              <w:jc w:val="left"/>
              <w:rPr>
                <w:rFonts w:eastAsia="Times New Roman" w:cs="Calibri Light"/>
                <w:color w:val="000000"/>
                <w:lang w:eastAsia="es-ES"/>
              </w:rPr>
            </w:pPr>
            <w:r w:rsidRPr="00BD6EDE">
              <w:rPr>
                <w:rFonts w:eastAsia="Times New Roman" w:cs="Calibri Light"/>
                <w:color w:val="000000"/>
                <w:lang w:eastAsia="es-ES"/>
              </w:rPr>
              <w:t>Gobierno de Canarias</w:t>
            </w:r>
          </w:p>
        </w:tc>
        <w:tc>
          <w:tcPr>
            <w:tcW w:w="953" w:type="pct"/>
            <w:tcBorders>
              <w:top w:val="single" w:sz="12" w:space="0" w:color="auto"/>
              <w:left w:val="nil"/>
              <w:bottom w:val="nil"/>
              <w:right w:val="nil"/>
            </w:tcBorders>
            <w:shd w:val="clear" w:color="auto" w:fill="auto"/>
            <w:noWrap/>
            <w:vAlign w:val="bottom"/>
            <w:hideMark/>
          </w:tcPr>
          <w:p w:rsidR="0010298E" w:rsidRPr="00BD6EDE" w:rsidRDefault="00F7384B" w:rsidP="0010298E">
            <w:pPr>
              <w:spacing w:after="0" w:line="240" w:lineRule="auto"/>
              <w:jc w:val="right"/>
              <w:rPr>
                <w:rFonts w:eastAsia="Times New Roman" w:cs="Calibri Light"/>
                <w:color w:val="000000"/>
                <w:lang w:eastAsia="es-ES"/>
              </w:rPr>
            </w:pPr>
            <w:r w:rsidRPr="00BD6EDE">
              <w:rPr>
                <w:rFonts w:eastAsia="Times New Roman" w:cs="Calibri Light"/>
                <w:color w:val="000000"/>
                <w:lang w:eastAsia="es-ES"/>
              </w:rPr>
              <w:t>0,00</w:t>
            </w:r>
            <w:r w:rsidR="0010298E" w:rsidRPr="00BD6EDE">
              <w:rPr>
                <w:rFonts w:eastAsia="Times New Roman" w:cs="Calibri Light"/>
                <w:color w:val="000000"/>
                <w:lang w:eastAsia="es-ES"/>
              </w:rPr>
              <w:t xml:space="preserve"> €</w:t>
            </w:r>
          </w:p>
        </w:tc>
        <w:tc>
          <w:tcPr>
            <w:tcW w:w="1123" w:type="pct"/>
            <w:tcBorders>
              <w:top w:val="single" w:sz="12" w:space="0" w:color="auto"/>
              <w:left w:val="nil"/>
              <w:bottom w:val="nil"/>
            </w:tcBorders>
            <w:shd w:val="clear" w:color="auto" w:fill="auto"/>
            <w:noWrap/>
            <w:vAlign w:val="bottom"/>
            <w:hideMark/>
          </w:tcPr>
          <w:p w:rsidR="0010298E" w:rsidRPr="00BD6EDE" w:rsidRDefault="00C44A8A" w:rsidP="00F7384B">
            <w:pPr>
              <w:spacing w:after="0" w:line="240" w:lineRule="auto"/>
              <w:jc w:val="left"/>
              <w:rPr>
                <w:rFonts w:eastAsia="Times New Roman" w:cs="Calibri Light"/>
                <w:color w:val="000000"/>
                <w:lang w:eastAsia="es-ES"/>
              </w:rPr>
            </w:pPr>
            <w:r w:rsidRPr="00BD6EDE">
              <w:rPr>
                <w:rFonts w:eastAsia="Times New Roman" w:cs="Calibri Light"/>
                <w:color w:val="000000"/>
                <w:lang w:eastAsia="es-ES"/>
              </w:rPr>
              <w:t xml:space="preserve">                      175.000,00</w:t>
            </w:r>
            <w:r w:rsidR="0010298E" w:rsidRPr="00BD6EDE">
              <w:rPr>
                <w:rFonts w:eastAsia="Times New Roman" w:cs="Calibri Light"/>
                <w:color w:val="000000"/>
                <w:lang w:eastAsia="es-ES"/>
              </w:rPr>
              <w:t xml:space="preserve"> € </w:t>
            </w:r>
          </w:p>
        </w:tc>
        <w:tc>
          <w:tcPr>
            <w:tcW w:w="955" w:type="pct"/>
            <w:tcBorders>
              <w:top w:val="single" w:sz="12" w:space="0" w:color="auto"/>
              <w:bottom w:val="nil"/>
            </w:tcBorders>
            <w:shd w:val="clear" w:color="auto" w:fill="auto"/>
            <w:noWrap/>
            <w:vAlign w:val="bottom"/>
            <w:hideMark/>
          </w:tcPr>
          <w:p w:rsidR="0010298E" w:rsidRPr="00BD6EDE" w:rsidRDefault="00384C50" w:rsidP="00F7384B">
            <w:pPr>
              <w:spacing w:after="0" w:line="240" w:lineRule="auto"/>
              <w:jc w:val="right"/>
              <w:rPr>
                <w:rFonts w:eastAsia="Times New Roman" w:cs="Calibri Light"/>
                <w:b/>
                <w:bCs/>
                <w:color w:val="000000"/>
                <w:lang w:eastAsia="es-ES"/>
              </w:rPr>
            </w:pPr>
            <w:r>
              <w:rPr>
                <w:rFonts w:eastAsia="Times New Roman" w:cs="Calibri Light"/>
                <w:b/>
                <w:bCs/>
                <w:color w:val="000000"/>
                <w:lang w:eastAsia="es-ES"/>
              </w:rPr>
              <w:t>175.000,00</w:t>
            </w:r>
            <w:r w:rsidR="0010298E" w:rsidRPr="00BD6EDE">
              <w:rPr>
                <w:rFonts w:eastAsia="Times New Roman" w:cs="Calibri Light"/>
                <w:b/>
                <w:bCs/>
                <w:color w:val="000000"/>
                <w:lang w:eastAsia="es-ES"/>
              </w:rPr>
              <w:t xml:space="preserve"> € </w:t>
            </w:r>
          </w:p>
        </w:tc>
      </w:tr>
      <w:tr w:rsidR="0010298E" w:rsidRPr="00BD6EDE" w:rsidTr="007049AE">
        <w:trPr>
          <w:trHeight w:val="300"/>
        </w:trPr>
        <w:tc>
          <w:tcPr>
            <w:tcW w:w="1969" w:type="pct"/>
            <w:tcBorders>
              <w:top w:val="nil"/>
              <w:left w:val="nil"/>
              <w:bottom w:val="nil"/>
              <w:right w:val="nil"/>
            </w:tcBorders>
            <w:shd w:val="clear" w:color="auto" w:fill="auto"/>
            <w:noWrap/>
            <w:vAlign w:val="bottom"/>
            <w:hideMark/>
          </w:tcPr>
          <w:p w:rsidR="0010298E" w:rsidRPr="00BD6EDE" w:rsidRDefault="0010298E" w:rsidP="0010298E">
            <w:pPr>
              <w:spacing w:after="0" w:line="240" w:lineRule="auto"/>
              <w:jc w:val="left"/>
              <w:rPr>
                <w:rFonts w:eastAsia="Times New Roman" w:cs="Calibri Light"/>
                <w:color w:val="000000"/>
                <w:lang w:eastAsia="es-ES"/>
              </w:rPr>
            </w:pPr>
            <w:r w:rsidRPr="00BD6EDE">
              <w:rPr>
                <w:rFonts w:eastAsia="Times New Roman" w:cs="Calibri Light"/>
                <w:color w:val="000000"/>
                <w:lang w:eastAsia="es-ES"/>
              </w:rPr>
              <w:t>Cabildo Insular de Tenerife</w:t>
            </w:r>
          </w:p>
        </w:tc>
        <w:tc>
          <w:tcPr>
            <w:tcW w:w="953" w:type="pct"/>
            <w:tcBorders>
              <w:top w:val="nil"/>
              <w:left w:val="nil"/>
              <w:bottom w:val="nil"/>
              <w:right w:val="nil"/>
            </w:tcBorders>
            <w:shd w:val="clear" w:color="auto" w:fill="auto"/>
            <w:noWrap/>
            <w:vAlign w:val="bottom"/>
            <w:hideMark/>
          </w:tcPr>
          <w:p w:rsidR="0010298E" w:rsidRPr="00BD6EDE" w:rsidRDefault="00F7384B" w:rsidP="0010298E">
            <w:pPr>
              <w:spacing w:after="0" w:line="240" w:lineRule="auto"/>
              <w:jc w:val="right"/>
              <w:rPr>
                <w:rFonts w:eastAsia="Times New Roman" w:cs="Calibri Light"/>
                <w:color w:val="000000"/>
                <w:lang w:eastAsia="es-ES"/>
              </w:rPr>
            </w:pPr>
            <w:r w:rsidRPr="00BD6EDE">
              <w:rPr>
                <w:rFonts w:eastAsia="Times New Roman" w:cs="Calibri Light"/>
                <w:color w:val="000000"/>
                <w:lang w:eastAsia="es-ES"/>
              </w:rPr>
              <w:t>0,00</w:t>
            </w:r>
            <w:r w:rsidR="0010298E" w:rsidRPr="00BD6EDE">
              <w:rPr>
                <w:rFonts w:eastAsia="Times New Roman" w:cs="Calibri Light"/>
                <w:color w:val="000000"/>
                <w:lang w:eastAsia="es-ES"/>
              </w:rPr>
              <w:t xml:space="preserve"> €</w:t>
            </w:r>
          </w:p>
        </w:tc>
        <w:tc>
          <w:tcPr>
            <w:tcW w:w="1123" w:type="pct"/>
            <w:tcBorders>
              <w:top w:val="nil"/>
              <w:left w:val="nil"/>
              <w:bottom w:val="nil"/>
            </w:tcBorders>
            <w:shd w:val="clear" w:color="auto" w:fill="auto"/>
            <w:noWrap/>
            <w:vAlign w:val="bottom"/>
            <w:hideMark/>
          </w:tcPr>
          <w:p w:rsidR="0010298E" w:rsidRPr="00BD6EDE" w:rsidRDefault="0010298E" w:rsidP="00680F73">
            <w:pPr>
              <w:spacing w:after="0" w:line="240" w:lineRule="auto"/>
              <w:jc w:val="left"/>
              <w:rPr>
                <w:rFonts w:eastAsia="Times New Roman" w:cs="Calibri Light"/>
                <w:color w:val="000000"/>
                <w:lang w:eastAsia="es-ES"/>
              </w:rPr>
            </w:pPr>
            <w:r w:rsidRPr="00BD6EDE">
              <w:rPr>
                <w:rFonts w:eastAsia="Times New Roman" w:cs="Calibri Light"/>
                <w:color w:val="000000"/>
                <w:lang w:eastAsia="es-ES"/>
              </w:rPr>
              <w:t xml:space="preserve">                      </w:t>
            </w:r>
            <w:r w:rsidR="007049AE">
              <w:rPr>
                <w:rFonts w:eastAsia="Times New Roman" w:cs="Calibri Light"/>
                <w:color w:val="000000"/>
                <w:lang w:eastAsia="es-ES"/>
              </w:rPr>
              <w:t xml:space="preserve">            </w:t>
            </w:r>
            <w:r w:rsidR="00F7384B" w:rsidRPr="00BD6EDE">
              <w:rPr>
                <w:rFonts w:eastAsia="Times New Roman" w:cs="Calibri Light"/>
                <w:color w:val="000000"/>
                <w:lang w:eastAsia="es-ES"/>
              </w:rPr>
              <w:t>0,00</w:t>
            </w:r>
            <w:r w:rsidRPr="00BD6EDE">
              <w:rPr>
                <w:rFonts w:eastAsia="Times New Roman" w:cs="Calibri Light"/>
                <w:color w:val="000000"/>
                <w:lang w:eastAsia="es-ES"/>
              </w:rPr>
              <w:t xml:space="preserve"> €</w:t>
            </w:r>
          </w:p>
        </w:tc>
        <w:tc>
          <w:tcPr>
            <w:tcW w:w="955" w:type="pct"/>
            <w:tcBorders>
              <w:top w:val="nil"/>
              <w:bottom w:val="nil"/>
            </w:tcBorders>
            <w:shd w:val="clear" w:color="auto" w:fill="auto"/>
            <w:noWrap/>
            <w:vAlign w:val="bottom"/>
            <w:hideMark/>
          </w:tcPr>
          <w:p w:rsidR="0010298E" w:rsidRPr="00BD6EDE" w:rsidRDefault="00384C50" w:rsidP="00F7384B">
            <w:pPr>
              <w:spacing w:after="0" w:line="240" w:lineRule="auto"/>
              <w:jc w:val="right"/>
              <w:rPr>
                <w:rFonts w:eastAsia="Times New Roman" w:cs="Calibri Light"/>
                <w:b/>
                <w:bCs/>
                <w:color w:val="000000"/>
                <w:lang w:eastAsia="es-ES"/>
              </w:rPr>
            </w:pPr>
            <w:r>
              <w:rPr>
                <w:rFonts w:eastAsia="Times New Roman" w:cs="Calibri Light"/>
                <w:b/>
                <w:bCs/>
                <w:color w:val="000000"/>
                <w:lang w:eastAsia="es-ES"/>
              </w:rPr>
              <w:t>0,00</w:t>
            </w:r>
            <w:r w:rsidR="0010298E" w:rsidRPr="00BD6EDE">
              <w:rPr>
                <w:rFonts w:eastAsia="Times New Roman" w:cs="Calibri Light"/>
                <w:b/>
                <w:bCs/>
                <w:color w:val="000000"/>
                <w:lang w:eastAsia="es-ES"/>
              </w:rPr>
              <w:t xml:space="preserve"> € </w:t>
            </w:r>
          </w:p>
        </w:tc>
      </w:tr>
      <w:tr w:rsidR="0010298E" w:rsidRPr="00BD6EDE" w:rsidTr="00680F73">
        <w:trPr>
          <w:trHeight w:val="300"/>
        </w:trPr>
        <w:tc>
          <w:tcPr>
            <w:tcW w:w="1969" w:type="pct"/>
            <w:tcBorders>
              <w:top w:val="nil"/>
              <w:left w:val="nil"/>
              <w:bottom w:val="nil"/>
              <w:right w:val="nil"/>
            </w:tcBorders>
            <w:shd w:val="clear" w:color="auto" w:fill="auto"/>
            <w:noWrap/>
            <w:vAlign w:val="bottom"/>
            <w:hideMark/>
          </w:tcPr>
          <w:p w:rsidR="0010298E" w:rsidRPr="00BD6EDE" w:rsidRDefault="0010298E" w:rsidP="0010298E">
            <w:pPr>
              <w:spacing w:after="0" w:line="240" w:lineRule="auto"/>
              <w:jc w:val="left"/>
              <w:rPr>
                <w:rFonts w:eastAsia="Times New Roman" w:cs="Calibri Light"/>
                <w:color w:val="000000"/>
                <w:lang w:eastAsia="es-ES"/>
              </w:rPr>
            </w:pPr>
            <w:r w:rsidRPr="00BD6EDE">
              <w:rPr>
                <w:rFonts w:eastAsia="Times New Roman" w:cs="Calibri Light"/>
                <w:color w:val="000000"/>
                <w:lang w:eastAsia="es-ES"/>
              </w:rPr>
              <w:t>Ayuntamiento de La Orotava</w:t>
            </w:r>
          </w:p>
        </w:tc>
        <w:tc>
          <w:tcPr>
            <w:tcW w:w="953" w:type="pct"/>
            <w:tcBorders>
              <w:top w:val="nil"/>
              <w:left w:val="nil"/>
              <w:bottom w:val="nil"/>
              <w:right w:val="nil"/>
            </w:tcBorders>
            <w:shd w:val="clear" w:color="auto" w:fill="auto"/>
            <w:noWrap/>
            <w:vAlign w:val="bottom"/>
            <w:hideMark/>
          </w:tcPr>
          <w:p w:rsidR="0010298E" w:rsidRPr="00BD6EDE" w:rsidRDefault="00F7384B" w:rsidP="0010298E">
            <w:pPr>
              <w:spacing w:after="0" w:line="240" w:lineRule="auto"/>
              <w:jc w:val="right"/>
              <w:rPr>
                <w:rFonts w:eastAsia="Times New Roman" w:cs="Calibri Light"/>
                <w:color w:val="000000"/>
                <w:lang w:eastAsia="es-ES"/>
              </w:rPr>
            </w:pPr>
            <w:r w:rsidRPr="00BD6EDE">
              <w:rPr>
                <w:rFonts w:eastAsia="Times New Roman" w:cs="Calibri Light"/>
                <w:color w:val="000000"/>
                <w:lang w:eastAsia="es-ES"/>
              </w:rPr>
              <w:t>0,00</w:t>
            </w:r>
            <w:r w:rsidR="0010298E" w:rsidRPr="00BD6EDE">
              <w:rPr>
                <w:rFonts w:eastAsia="Times New Roman" w:cs="Calibri Light"/>
                <w:color w:val="000000"/>
                <w:lang w:eastAsia="es-ES"/>
              </w:rPr>
              <w:t xml:space="preserve"> €</w:t>
            </w:r>
          </w:p>
        </w:tc>
        <w:tc>
          <w:tcPr>
            <w:tcW w:w="1123" w:type="pct"/>
            <w:tcBorders>
              <w:top w:val="nil"/>
              <w:left w:val="nil"/>
              <w:bottom w:val="nil"/>
            </w:tcBorders>
            <w:shd w:val="clear" w:color="auto" w:fill="auto"/>
            <w:noWrap/>
            <w:vAlign w:val="bottom"/>
            <w:hideMark/>
          </w:tcPr>
          <w:p w:rsidR="0010298E" w:rsidRPr="00BD6EDE" w:rsidRDefault="0010298E" w:rsidP="00680F73">
            <w:pPr>
              <w:spacing w:after="0" w:line="240" w:lineRule="auto"/>
              <w:jc w:val="left"/>
              <w:rPr>
                <w:rFonts w:eastAsia="Times New Roman" w:cs="Calibri Light"/>
                <w:color w:val="000000"/>
                <w:lang w:eastAsia="es-ES"/>
              </w:rPr>
            </w:pPr>
            <w:r w:rsidRPr="00BD6EDE">
              <w:rPr>
                <w:rFonts w:eastAsia="Times New Roman" w:cs="Calibri Light"/>
                <w:color w:val="000000"/>
                <w:lang w:eastAsia="es-ES"/>
              </w:rPr>
              <w:t xml:space="preserve">                     </w:t>
            </w:r>
            <w:r w:rsidR="00BD6EDE" w:rsidRPr="00BD6EDE">
              <w:rPr>
                <w:rFonts w:eastAsia="Times New Roman" w:cs="Calibri Light"/>
                <w:color w:val="000000"/>
                <w:lang w:eastAsia="es-ES"/>
              </w:rPr>
              <w:t xml:space="preserve">           </w:t>
            </w:r>
            <w:r w:rsidRPr="00BD6EDE">
              <w:rPr>
                <w:rFonts w:eastAsia="Times New Roman" w:cs="Calibri Light"/>
                <w:color w:val="000000"/>
                <w:lang w:eastAsia="es-ES"/>
              </w:rPr>
              <w:t xml:space="preserve">  </w:t>
            </w:r>
            <w:r w:rsidR="00F7384B" w:rsidRPr="00BD6EDE">
              <w:rPr>
                <w:rFonts w:eastAsia="Times New Roman" w:cs="Calibri Light"/>
                <w:color w:val="000000"/>
                <w:lang w:eastAsia="es-ES"/>
              </w:rPr>
              <w:t>0,00</w:t>
            </w:r>
            <w:r w:rsidRPr="00BD6EDE">
              <w:rPr>
                <w:rFonts w:eastAsia="Times New Roman" w:cs="Calibri Light"/>
                <w:color w:val="000000"/>
                <w:lang w:eastAsia="es-ES"/>
              </w:rPr>
              <w:t xml:space="preserve"> €</w:t>
            </w:r>
          </w:p>
        </w:tc>
        <w:tc>
          <w:tcPr>
            <w:tcW w:w="955" w:type="pct"/>
            <w:tcBorders>
              <w:top w:val="nil"/>
              <w:bottom w:val="single" w:sz="4" w:space="0" w:color="auto"/>
            </w:tcBorders>
            <w:shd w:val="clear" w:color="auto" w:fill="auto"/>
            <w:noWrap/>
            <w:vAlign w:val="bottom"/>
            <w:hideMark/>
          </w:tcPr>
          <w:p w:rsidR="0010298E" w:rsidRPr="00BD6EDE" w:rsidRDefault="0010298E" w:rsidP="00F7384B">
            <w:pPr>
              <w:spacing w:after="0" w:line="240" w:lineRule="auto"/>
              <w:jc w:val="right"/>
              <w:rPr>
                <w:rFonts w:eastAsia="Times New Roman" w:cs="Calibri Light"/>
                <w:b/>
                <w:bCs/>
                <w:color w:val="000000"/>
                <w:lang w:eastAsia="es-ES"/>
              </w:rPr>
            </w:pPr>
            <w:r w:rsidRPr="00BD6EDE">
              <w:rPr>
                <w:rFonts w:eastAsia="Times New Roman" w:cs="Calibri Light"/>
                <w:b/>
                <w:bCs/>
                <w:color w:val="000000"/>
                <w:lang w:eastAsia="es-ES"/>
              </w:rPr>
              <w:t xml:space="preserve">        0,00 € </w:t>
            </w:r>
          </w:p>
        </w:tc>
      </w:tr>
      <w:tr w:rsidR="0010298E" w:rsidRPr="0010298E" w:rsidTr="00680F73">
        <w:trPr>
          <w:trHeight w:val="300"/>
        </w:trPr>
        <w:tc>
          <w:tcPr>
            <w:tcW w:w="1969" w:type="pct"/>
            <w:tcBorders>
              <w:top w:val="single" w:sz="4" w:space="0" w:color="auto"/>
              <w:left w:val="nil"/>
              <w:bottom w:val="single" w:sz="4" w:space="0" w:color="auto"/>
              <w:right w:val="nil"/>
            </w:tcBorders>
            <w:shd w:val="clear" w:color="auto" w:fill="auto"/>
            <w:noWrap/>
            <w:vAlign w:val="bottom"/>
            <w:hideMark/>
          </w:tcPr>
          <w:p w:rsidR="0010298E" w:rsidRPr="00BD6EDE" w:rsidRDefault="0010298E" w:rsidP="0010298E">
            <w:pPr>
              <w:spacing w:after="0" w:line="240" w:lineRule="auto"/>
              <w:jc w:val="left"/>
              <w:rPr>
                <w:rFonts w:eastAsia="Times New Roman" w:cs="Calibri Light"/>
                <w:b/>
                <w:bCs/>
                <w:color w:val="000000"/>
                <w:lang w:eastAsia="es-ES"/>
              </w:rPr>
            </w:pPr>
            <w:r w:rsidRPr="00BD6EDE">
              <w:rPr>
                <w:rFonts w:eastAsia="Times New Roman" w:cs="Calibri Light"/>
                <w:b/>
                <w:bCs/>
                <w:color w:val="000000"/>
                <w:lang w:eastAsia="es-ES"/>
              </w:rPr>
              <w:t>Totales</w:t>
            </w:r>
          </w:p>
        </w:tc>
        <w:tc>
          <w:tcPr>
            <w:tcW w:w="953" w:type="pct"/>
            <w:tcBorders>
              <w:top w:val="single" w:sz="4" w:space="0" w:color="auto"/>
              <w:left w:val="nil"/>
              <w:bottom w:val="single" w:sz="4" w:space="0" w:color="auto"/>
              <w:right w:val="nil"/>
            </w:tcBorders>
            <w:shd w:val="clear" w:color="auto" w:fill="auto"/>
            <w:noWrap/>
            <w:vAlign w:val="bottom"/>
            <w:hideMark/>
          </w:tcPr>
          <w:p w:rsidR="0010298E" w:rsidRPr="007049AE" w:rsidRDefault="00F7384B" w:rsidP="0010298E">
            <w:pPr>
              <w:spacing w:after="0" w:line="240" w:lineRule="auto"/>
              <w:jc w:val="right"/>
              <w:rPr>
                <w:rFonts w:eastAsia="Times New Roman" w:cs="Calibri Light"/>
                <w:b/>
                <w:color w:val="000000"/>
                <w:lang w:eastAsia="es-ES"/>
              </w:rPr>
            </w:pPr>
            <w:r w:rsidRPr="007049AE">
              <w:rPr>
                <w:rFonts w:eastAsia="Times New Roman" w:cs="Calibri Light"/>
                <w:b/>
                <w:color w:val="000000"/>
                <w:lang w:eastAsia="es-ES"/>
              </w:rPr>
              <w:t>0,00</w:t>
            </w:r>
            <w:r w:rsidR="0010298E" w:rsidRPr="007049AE">
              <w:rPr>
                <w:rFonts w:eastAsia="Times New Roman" w:cs="Calibri Light"/>
                <w:b/>
                <w:color w:val="000000"/>
                <w:lang w:eastAsia="es-ES"/>
              </w:rPr>
              <w:t xml:space="preserve"> €</w:t>
            </w:r>
          </w:p>
        </w:tc>
        <w:tc>
          <w:tcPr>
            <w:tcW w:w="1123" w:type="pct"/>
            <w:tcBorders>
              <w:top w:val="single" w:sz="4" w:space="0" w:color="auto"/>
              <w:left w:val="nil"/>
              <w:bottom w:val="single" w:sz="4" w:space="0" w:color="auto"/>
            </w:tcBorders>
            <w:shd w:val="clear" w:color="auto" w:fill="auto"/>
            <w:noWrap/>
            <w:vAlign w:val="bottom"/>
            <w:hideMark/>
          </w:tcPr>
          <w:p w:rsidR="0010298E" w:rsidRPr="007049AE" w:rsidRDefault="0010298E" w:rsidP="007049AE">
            <w:pPr>
              <w:spacing w:after="0" w:line="240" w:lineRule="auto"/>
              <w:jc w:val="left"/>
              <w:rPr>
                <w:rFonts w:eastAsia="Times New Roman" w:cs="Calibri Light"/>
                <w:b/>
                <w:color w:val="000000"/>
                <w:lang w:eastAsia="es-ES"/>
              </w:rPr>
            </w:pPr>
            <w:r w:rsidRPr="007049AE">
              <w:rPr>
                <w:rFonts w:eastAsia="Times New Roman" w:cs="Calibri Light"/>
                <w:b/>
                <w:color w:val="000000"/>
                <w:lang w:eastAsia="es-ES"/>
              </w:rPr>
              <w:t xml:space="preserve">                      </w:t>
            </w:r>
            <w:r w:rsidR="007049AE" w:rsidRPr="007049AE">
              <w:rPr>
                <w:rFonts w:eastAsia="Times New Roman" w:cs="Calibri Light"/>
                <w:b/>
                <w:color w:val="000000"/>
                <w:lang w:eastAsia="es-ES"/>
              </w:rPr>
              <w:t>1</w:t>
            </w:r>
            <w:r w:rsidR="00BD6EDE" w:rsidRPr="007049AE">
              <w:rPr>
                <w:rFonts w:eastAsia="Times New Roman" w:cs="Calibri Light"/>
                <w:b/>
                <w:color w:val="000000"/>
                <w:lang w:eastAsia="es-ES"/>
              </w:rPr>
              <w:t>75</w:t>
            </w:r>
            <w:r w:rsidR="00F7384B" w:rsidRPr="007049AE">
              <w:rPr>
                <w:rFonts w:eastAsia="Times New Roman" w:cs="Calibri Light"/>
                <w:b/>
                <w:color w:val="000000"/>
                <w:lang w:eastAsia="es-ES"/>
              </w:rPr>
              <w:t>.000,00</w:t>
            </w:r>
            <w:r w:rsidRPr="007049AE">
              <w:rPr>
                <w:rFonts w:eastAsia="Times New Roman" w:cs="Calibri Light"/>
                <w:b/>
                <w:color w:val="000000"/>
                <w:lang w:eastAsia="es-ES"/>
              </w:rPr>
              <w:t xml:space="preserve"> € </w:t>
            </w:r>
          </w:p>
        </w:tc>
        <w:tc>
          <w:tcPr>
            <w:tcW w:w="955" w:type="pct"/>
            <w:tcBorders>
              <w:top w:val="single" w:sz="4" w:space="0" w:color="auto"/>
              <w:bottom w:val="single" w:sz="4" w:space="0" w:color="auto"/>
            </w:tcBorders>
            <w:shd w:val="clear" w:color="auto" w:fill="auto"/>
            <w:noWrap/>
            <w:vAlign w:val="bottom"/>
            <w:hideMark/>
          </w:tcPr>
          <w:p w:rsidR="0010298E" w:rsidRPr="0010298E" w:rsidRDefault="00680F73" w:rsidP="00F7384B">
            <w:pPr>
              <w:spacing w:after="0" w:line="240" w:lineRule="auto"/>
              <w:jc w:val="right"/>
              <w:rPr>
                <w:rFonts w:eastAsia="Times New Roman" w:cs="Calibri Light"/>
                <w:b/>
                <w:bCs/>
                <w:color w:val="000000"/>
                <w:lang w:eastAsia="es-ES"/>
              </w:rPr>
            </w:pPr>
            <w:r>
              <w:rPr>
                <w:rFonts w:eastAsia="Times New Roman" w:cs="Calibri Light"/>
                <w:b/>
                <w:bCs/>
                <w:color w:val="000000"/>
                <w:lang w:eastAsia="es-ES"/>
              </w:rPr>
              <w:t>1</w:t>
            </w:r>
            <w:r w:rsidR="00384C50">
              <w:rPr>
                <w:rFonts w:eastAsia="Times New Roman" w:cs="Calibri Light"/>
                <w:b/>
                <w:bCs/>
                <w:color w:val="000000"/>
                <w:lang w:eastAsia="es-ES"/>
              </w:rPr>
              <w:t>75.000,00</w:t>
            </w:r>
            <w:r w:rsidR="00BD6EDE" w:rsidRPr="00BD6EDE">
              <w:rPr>
                <w:rFonts w:eastAsia="Times New Roman" w:cs="Calibri Light"/>
                <w:b/>
                <w:bCs/>
                <w:color w:val="000000"/>
                <w:lang w:eastAsia="es-ES"/>
              </w:rPr>
              <w:t xml:space="preserve"> €</w:t>
            </w:r>
          </w:p>
        </w:tc>
      </w:tr>
    </w:tbl>
    <w:p w:rsidR="0010298E" w:rsidRDefault="0010298E" w:rsidP="004D4E67"/>
    <w:p w:rsidR="0007690E" w:rsidRPr="00E31BBC" w:rsidRDefault="0007690E" w:rsidP="0007690E">
      <w:r w:rsidRPr="00E31BBC">
        <w:t>Todas las aportaciones se realizarán mediante transferencia bancaria durante el ejercicio en curso.</w:t>
      </w:r>
    </w:p>
    <w:p w:rsidR="00523249" w:rsidRPr="00680F73" w:rsidRDefault="00384C50" w:rsidP="00756AB3">
      <w:pPr>
        <w:rPr>
          <w:color w:val="C00000"/>
        </w:rPr>
      </w:pPr>
      <w:r w:rsidRPr="00756AB3">
        <w:t>Por otra parte, l</w:t>
      </w:r>
      <w:r w:rsidR="00523249" w:rsidRPr="00756AB3">
        <w:t>a Orden de la Consejería de Transición Ecológica, Lucha contra el Cambio Climático y Planificación Territorial del Gobierno de Canarias número 60/2021 de encargo a Gestión y Planeamiento Territorial y Medio Ambiental, S.A (GESPLAN)</w:t>
      </w:r>
      <w:r w:rsidR="00523249">
        <w:t xml:space="preserve"> </w:t>
      </w:r>
      <w:r w:rsidR="00523249" w:rsidRPr="00756AB3">
        <w:t>de la actuación “Planeamiento Urbanístico, trabajos complementarios e informes”, incluye el asesoramiento administrativo, técnico, económico, y jurídico a los órganos del Gobierno del Consorcio El Rincón</w:t>
      </w:r>
      <w:r w:rsidR="00523249" w:rsidRPr="007C2635">
        <w:t xml:space="preserve">, </w:t>
      </w:r>
      <w:r w:rsidR="00680F73" w:rsidRPr="007C2635">
        <w:t>p</w:t>
      </w:r>
      <w:r w:rsidR="00523249" w:rsidRPr="007C2635">
        <w:t>o</w:t>
      </w:r>
      <w:r w:rsidR="00680F73" w:rsidRPr="007C2635">
        <w:t>r</w:t>
      </w:r>
      <w:r w:rsidR="00523249" w:rsidRPr="007C2635">
        <w:t xml:space="preserve"> un importe de 151.920,00 euros. </w:t>
      </w:r>
      <w:r w:rsidR="00523249" w:rsidRPr="00756AB3">
        <w:t>Dicha Orden ha sido modificada por la Orden número 275, de 1 de octubre de 2021, lo cual ha supuesto asignar al encargo de asesoramiento administrativo, técnico, económico, y jurídico a los órganos del Gobierno del Consorcio El Rincón para el ejercicio 202</w:t>
      </w:r>
      <w:r w:rsidR="007C2635">
        <w:t>2</w:t>
      </w:r>
      <w:r w:rsidR="00523249" w:rsidRPr="00756AB3">
        <w:t xml:space="preserve"> de un importe de </w:t>
      </w:r>
      <w:r w:rsidR="00523249" w:rsidRPr="007C2635">
        <w:t>160.000 €</w:t>
      </w:r>
      <w:r w:rsidR="007C2635" w:rsidRPr="007C2635">
        <w:t>. A la fecha en que se elaboran los presupuestos no se ha dictado la Orden para el encargo del ejercicio 2023, pero se tiene en consideración, de forma estimativa que la cuantía del ejercicio anterior.</w:t>
      </w:r>
    </w:p>
    <w:p w:rsidR="00523249" w:rsidRPr="00756AB3" w:rsidRDefault="00523249" w:rsidP="00523249">
      <w:r w:rsidRPr="00756AB3">
        <w:t xml:space="preserve">Las prestaciones de servicios recibidas gratuitamente por el Consorcio procedentes de GESPLAN se valoran por el importe recibido por esta para la prestación de dicho servicio de asesoramiento administrativo, técnico y jurídico. El Consorcio contabiliza un gasto por servicios y simultáneamente un ingreso por el valor de la cesión de dichos servicios recibiendo el mismo tratamiento que el de una subvención para la financiación de gastos. </w:t>
      </w:r>
    </w:p>
    <w:p w:rsidR="00281157" w:rsidRPr="00B01296" w:rsidRDefault="00281157" w:rsidP="00BA449C">
      <w:pPr>
        <w:pStyle w:val="Ttulo2"/>
      </w:pPr>
      <w:bookmarkStart w:id="4" w:name="_Toc102645121"/>
      <w:r w:rsidRPr="00B01296">
        <w:t>Gastos</w:t>
      </w:r>
      <w:bookmarkEnd w:id="4"/>
    </w:p>
    <w:p w:rsidR="00D81249" w:rsidRDefault="00D81249" w:rsidP="00CC0BBD">
      <w:pPr>
        <w:rPr>
          <w:b/>
          <w:color w:val="C00000"/>
        </w:rPr>
      </w:pPr>
    </w:p>
    <w:p w:rsidR="00BA449C" w:rsidRPr="007C2635" w:rsidRDefault="00BA449C" w:rsidP="00CC0BBD">
      <w:pPr>
        <w:rPr>
          <w:bCs/>
        </w:rPr>
      </w:pPr>
      <w:r w:rsidRPr="007C2635">
        <w:rPr>
          <w:bCs/>
        </w:rPr>
        <w:t xml:space="preserve">El Consorcio El Rincón no tiene previsto gastos </w:t>
      </w:r>
      <w:r w:rsidR="008516A6" w:rsidRPr="007C2635">
        <w:rPr>
          <w:bCs/>
        </w:rPr>
        <w:t xml:space="preserve">para el funcionamiento durante el ejercicio del </w:t>
      </w:r>
      <w:r w:rsidR="006D0430" w:rsidRPr="007C2635">
        <w:rPr>
          <w:bCs/>
        </w:rPr>
        <w:t>202</w:t>
      </w:r>
      <w:r w:rsidR="00680F73" w:rsidRPr="007C2635">
        <w:rPr>
          <w:bCs/>
        </w:rPr>
        <w:t>3</w:t>
      </w:r>
      <w:r w:rsidR="007C2635" w:rsidRPr="007C2635">
        <w:rPr>
          <w:bCs/>
        </w:rPr>
        <w:t>, ya que carece de personal propio.</w:t>
      </w:r>
    </w:p>
    <w:p w:rsidR="0080190B" w:rsidRDefault="00BA449C" w:rsidP="00CC0BBD">
      <w:r>
        <w:t xml:space="preserve">Por otra parte, se ha </w:t>
      </w:r>
      <w:r w:rsidR="008546E1" w:rsidRPr="00777783">
        <w:t xml:space="preserve">elaborado </w:t>
      </w:r>
      <w:r>
        <w:t xml:space="preserve">la siguiente </w:t>
      </w:r>
      <w:r w:rsidR="008546E1" w:rsidRPr="005606AB">
        <w:rPr>
          <w:bCs/>
        </w:rPr>
        <w:t xml:space="preserve">tabla </w:t>
      </w:r>
      <w:r w:rsidR="008546E1" w:rsidRPr="00BA449C">
        <w:rPr>
          <w:bCs/>
        </w:rPr>
        <w:t>orientativa, que en ningún caso se vincula la aportación a la partida descrita,</w:t>
      </w:r>
      <w:r w:rsidR="008546E1" w:rsidRPr="00BA449C">
        <w:t xml:space="preserve"> del</w:t>
      </w:r>
      <w:r w:rsidR="008546E1">
        <w:t xml:space="preserve"> posible destino de cada una de las aportaciones de las </w:t>
      </w:r>
      <w:r w:rsidR="008546E1" w:rsidRPr="00777783">
        <w:t>administraciones consorciadas</w:t>
      </w:r>
      <w:r w:rsidR="008546E1">
        <w:t xml:space="preserve">. </w:t>
      </w:r>
    </w:p>
    <w:p w:rsidR="008516A6" w:rsidRDefault="008516A6" w:rsidP="00CC0BBD">
      <w:r>
        <w:t>A continuación se enumera las cuantías de los d</w:t>
      </w:r>
      <w:r w:rsidR="00FA1865">
        <w:t>i</w:t>
      </w:r>
      <w:r>
        <w:t>stin</w:t>
      </w:r>
      <w:r w:rsidR="00FA1865">
        <w:t>t</w:t>
      </w:r>
      <w:r>
        <w:t>os proyectos y servicios pendientes de ejecutar:</w:t>
      </w:r>
    </w:p>
    <w:p w:rsidR="00BA449C" w:rsidRDefault="00BA449C" w:rsidP="00CC0BBD"/>
    <w:p w:rsidR="00BA449C" w:rsidRDefault="00BA449C" w:rsidP="00CC0BBD"/>
    <w:p w:rsidR="00BA449C" w:rsidRDefault="00BA449C" w:rsidP="00CC0BBD"/>
    <w:p w:rsidR="002A3F07" w:rsidRDefault="002A3F07" w:rsidP="00CC0BBD"/>
    <w:tbl>
      <w:tblPr>
        <w:tblW w:w="8655" w:type="dxa"/>
        <w:tblInd w:w="70" w:type="dxa"/>
        <w:tblCellMar>
          <w:left w:w="70" w:type="dxa"/>
          <w:right w:w="70" w:type="dxa"/>
        </w:tblCellMar>
        <w:tblLook w:val="04A0"/>
      </w:tblPr>
      <w:tblGrid>
        <w:gridCol w:w="7371"/>
        <w:gridCol w:w="1284"/>
      </w:tblGrid>
      <w:tr w:rsidR="00A05934" w:rsidRPr="00A05934" w:rsidTr="0080190B">
        <w:trPr>
          <w:trHeight w:val="300"/>
        </w:trPr>
        <w:tc>
          <w:tcPr>
            <w:tcW w:w="7371"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rsidR="00A05934" w:rsidRPr="0080190B" w:rsidRDefault="00F74903" w:rsidP="0080190B">
            <w:pPr>
              <w:spacing w:after="0" w:line="240" w:lineRule="auto"/>
              <w:jc w:val="left"/>
              <w:rPr>
                <w:rFonts w:eastAsia="Times New Roman" w:cs="Calibri Light"/>
                <w:b/>
                <w:color w:val="000000"/>
                <w:lang w:eastAsia="es-ES"/>
              </w:rPr>
            </w:pPr>
            <w:r>
              <w:rPr>
                <w:rFonts w:eastAsia="Times New Roman" w:cs="Calibri Light"/>
                <w:b/>
                <w:color w:val="000000"/>
                <w:lang w:eastAsia="es-ES"/>
              </w:rPr>
              <w:t>PROYECTO O SERVICIO</w:t>
            </w:r>
          </w:p>
        </w:tc>
        <w:tc>
          <w:tcPr>
            <w:tcW w:w="1284"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rsidR="00A05934" w:rsidRPr="0080190B" w:rsidRDefault="00A05934" w:rsidP="00FA1865">
            <w:pPr>
              <w:spacing w:after="0" w:line="240" w:lineRule="auto"/>
              <w:jc w:val="center"/>
              <w:rPr>
                <w:rFonts w:eastAsia="Times New Roman" w:cs="Calibri Light"/>
                <w:b/>
                <w:color w:val="000000"/>
                <w:lang w:eastAsia="es-ES"/>
              </w:rPr>
            </w:pPr>
            <w:r w:rsidRPr="0080190B">
              <w:rPr>
                <w:rFonts w:eastAsia="Times New Roman" w:cs="Calibri Light"/>
                <w:b/>
                <w:color w:val="000000"/>
                <w:lang w:eastAsia="es-ES"/>
              </w:rPr>
              <w:t>Cuantía</w:t>
            </w:r>
          </w:p>
        </w:tc>
      </w:tr>
      <w:tr w:rsidR="00A05934" w:rsidRPr="00A05934" w:rsidTr="0080190B">
        <w:trPr>
          <w:trHeight w:val="300"/>
        </w:trPr>
        <w:tc>
          <w:tcPr>
            <w:tcW w:w="7371" w:type="dxa"/>
            <w:tcBorders>
              <w:top w:val="dotted" w:sz="4" w:space="0" w:color="auto"/>
              <w:left w:val="single" w:sz="4" w:space="0" w:color="auto"/>
              <w:bottom w:val="dotted" w:sz="4" w:space="0" w:color="auto"/>
              <w:right w:val="single" w:sz="4" w:space="0" w:color="auto"/>
            </w:tcBorders>
            <w:shd w:val="clear" w:color="auto" w:fill="auto"/>
            <w:vAlign w:val="bottom"/>
            <w:hideMark/>
          </w:tcPr>
          <w:p w:rsidR="00A05934" w:rsidRPr="00A05934" w:rsidRDefault="00523249" w:rsidP="002A3F07">
            <w:pPr>
              <w:spacing w:after="0" w:line="240" w:lineRule="auto"/>
              <w:jc w:val="left"/>
              <w:rPr>
                <w:rFonts w:eastAsia="Times New Roman" w:cs="Calibri Light"/>
                <w:color w:val="000000"/>
                <w:lang w:eastAsia="es-ES"/>
              </w:rPr>
            </w:pPr>
            <w:r w:rsidRPr="00A05934">
              <w:rPr>
                <w:rFonts w:eastAsia="Times New Roman" w:cs="Calibri Light"/>
                <w:color w:val="000000"/>
                <w:lang w:eastAsia="es-ES"/>
              </w:rPr>
              <w:t>Servicio de Coordinación y gerencia del Consorcio</w:t>
            </w:r>
            <w:r>
              <w:rPr>
                <w:rFonts w:eastAsia="Times New Roman" w:cs="Calibri Light"/>
                <w:color w:val="000000"/>
                <w:lang w:eastAsia="es-ES"/>
              </w:rPr>
              <w:t xml:space="preserve"> </w:t>
            </w:r>
            <w:r w:rsidRPr="00B40DC2">
              <w:rPr>
                <w:rFonts w:eastAsia="Times New Roman" w:cs="Calibri Light"/>
                <w:color w:val="000000"/>
                <w:lang w:eastAsia="es-ES"/>
              </w:rPr>
              <w:t>202</w:t>
            </w:r>
            <w:r w:rsidR="002A3F07" w:rsidRPr="00B40DC2">
              <w:rPr>
                <w:rFonts w:eastAsia="Times New Roman" w:cs="Calibri Light"/>
                <w:color w:val="000000"/>
                <w:lang w:eastAsia="es-ES"/>
              </w:rPr>
              <w:t>3</w:t>
            </w:r>
          </w:p>
        </w:tc>
        <w:tc>
          <w:tcPr>
            <w:tcW w:w="1284" w:type="dxa"/>
            <w:tcBorders>
              <w:top w:val="dotted" w:sz="4" w:space="0" w:color="auto"/>
              <w:left w:val="single" w:sz="4" w:space="0" w:color="auto"/>
              <w:bottom w:val="dotted" w:sz="4" w:space="0" w:color="auto"/>
              <w:right w:val="single" w:sz="4" w:space="0" w:color="auto"/>
            </w:tcBorders>
            <w:shd w:val="clear" w:color="auto" w:fill="auto"/>
            <w:noWrap/>
            <w:vAlign w:val="center"/>
          </w:tcPr>
          <w:p w:rsidR="00A05934" w:rsidRPr="00792012" w:rsidRDefault="00635E6A" w:rsidP="0080190B">
            <w:pPr>
              <w:spacing w:after="0" w:line="240" w:lineRule="auto"/>
              <w:jc w:val="right"/>
              <w:rPr>
                <w:rFonts w:eastAsia="Times New Roman" w:cs="Calibri Light"/>
                <w:color w:val="000000"/>
                <w:lang w:eastAsia="es-ES"/>
              </w:rPr>
            </w:pPr>
            <w:r w:rsidRPr="00792012">
              <w:rPr>
                <w:rFonts w:eastAsia="Times New Roman" w:cs="Calibri Light"/>
                <w:color w:val="000000"/>
                <w:lang w:eastAsia="es-ES"/>
              </w:rPr>
              <w:t>16.050,00</w:t>
            </w:r>
          </w:p>
        </w:tc>
      </w:tr>
      <w:tr w:rsidR="007C2635" w:rsidRPr="00A05934" w:rsidTr="0080190B">
        <w:trPr>
          <w:trHeight w:val="300"/>
        </w:trPr>
        <w:tc>
          <w:tcPr>
            <w:tcW w:w="7371" w:type="dxa"/>
            <w:tcBorders>
              <w:top w:val="dotted" w:sz="4" w:space="0" w:color="auto"/>
              <w:left w:val="single" w:sz="4" w:space="0" w:color="auto"/>
              <w:bottom w:val="dotted" w:sz="4" w:space="0" w:color="auto"/>
              <w:right w:val="single" w:sz="4" w:space="0" w:color="auto"/>
            </w:tcBorders>
            <w:shd w:val="clear" w:color="auto" w:fill="auto"/>
            <w:vAlign w:val="bottom"/>
            <w:hideMark/>
          </w:tcPr>
          <w:p w:rsidR="007C2635" w:rsidRPr="00A05934" w:rsidRDefault="007C2635" w:rsidP="002A3F07">
            <w:pPr>
              <w:spacing w:after="0" w:line="240" w:lineRule="auto"/>
              <w:jc w:val="left"/>
              <w:rPr>
                <w:rFonts w:eastAsia="Times New Roman" w:cs="Calibri Light"/>
                <w:color w:val="000000"/>
                <w:lang w:eastAsia="es-ES"/>
              </w:rPr>
            </w:pPr>
            <w:r>
              <w:rPr>
                <w:rFonts w:eastAsia="Times New Roman" w:cs="Calibri Light"/>
                <w:color w:val="000000"/>
                <w:lang w:eastAsia="es-ES"/>
              </w:rPr>
              <w:t>Mantenimiento sede electrónica del Consorcio</w:t>
            </w:r>
          </w:p>
        </w:tc>
        <w:tc>
          <w:tcPr>
            <w:tcW w:w="1284" w:type="dxa"/>
            <w:tcBorders>
              <w:top w:val="dotted" w:sz="4" w:space="0" w:color="auto"/>
              <w:left w:val="single" w:sz="4" w:space="0" w:color="auto"/>
              <w:bottom w:val="dotted" w:sz="4" w:space="0" w:color="auto"/>
              <w:right w:val="single" w:sz="4" w:space="0" w:color="auto"/>
            </w:tcBorders>
            <w:shd w:val="clear" w:color="auto" w:fill="auto"/>
            <w:noWrap/>
            <w:vAlign w:val="center"/>
          </w:tcPr>
          <w:p w:rsidR="007C2635" w:rsidRPr="00792012" w:rsidRDefault="007C2635" w:rsidP="0080190B">
            <w:pPr>
              <w:spacing w:after="0" w:line="240" w:lineRule="auto"/>
              <w:jc w:val="right"/>
              <w:rPr>
                <w:rFonts w:eastAsia="Times New Roman" w:cs="Calibri Light"/>
                <w:color w:val="000000"/>
                <w:lang w:eastAsia="es-ES"/>
              </w:rPr>
            </w:pPr>
            <w:r>
              <w:rPr>
                <w:rFonts w:eastAsia="Times New Roman" w:cs="Calibri Light"/>
                <w:color w:val="000000"/>
                <w:lang w:eastAsia="es-ES"/>
              </w:rPr>
              <w:t>12.500,00</w:t>
            </w:r>
          </w:p>
        </w:tc>
      </w:tr>
      <w:tr w:rsidR="00635E6A" w:rsidRPr="00A05934" w:rsidTr="0080190B">
        <w:trPr>
          <w:trHeight w:val="300"/>
        </w:trPr>
        <w:tc>
          <w:tcPr>
            <w:tcW w:w="7371" w:type="dxa"/>
            <w:tcBorders>
              <w:top w:val="dotted" w:sz="4" w:space="0" w:color="auto"/>
              <w:left w:val="single" w:sz="4" w:space="0" w:color="auto"/>
              <w:bottom w:val="dotted" w:sz="4" w:space="0" w:color="auto"/>
              <w:right w:val="single" w:sz="4" w:space="0" w:color="auto"/>
            </w:tcBorders>
            <w:shd w:val="clear" w:color="auto" w:fill="auto"/>
            <w:vAlign w:val="bottom"/>
          </w:tcPr>
          <w:p w:rsidR="00635E6A" w:rsidRPr="00A05934" w:rsidRDefault="00CD5AE2" w:rsidP="00FA1865">
            <w:pPr>
              <w:spacing w:after="0" w:line="240" w:lineRule="auto"/>
              <w:jc w:val="left"/>
              <w:rPr>
                <w:rFonts w:eastAsia="Times New Roman" w:cs="Calibri Light"/>
                <w:color w:val="000000"/>
                <w:lang w:eastAsia="es-ES"/>
              </w:rPr>
            </w:pPr>
            <w:r w:rsidRPr="00FA1865">
              <w:rPr>
                <w:rFonts w:eastAsia="Times New Roman" w:cs="Calibri Light"/>
                <w:color w:val="000000"/>
                <w:lang w:eastAsia="es-ES"/>
              </w:rPr>
              <w:t>Expropiaciones proyecto de sendero litoral desde el camino El Bollullo hasta el barranco El Pino y paso elevado hasta escalera de Los Patos</w:t>
            </w:r>
          </w:p>
        </w:tc>
        <w:tc>
          <w:tcPr>
            <w:tcW w:w="1284" w:type="dxa"/>
            <w:tcBorders>
              <w:top w:val="dotted" w:sz="4" w:space="0" w:color="auto"/>
              <w:left w:val="single" w:sz="4" w:space="0" w:color="auto"/>
              <w:bottom w:val="dotted" w:sz="4" w:space="0" w:color="auto"/>
              <w:right w:val="single" w:sz="4" w:space="0" w:color="auto"/>
            </w:tcBorders>
            <w:shd w:val="clear" w:color="auto" w:fill="auto"/>
            <w:noWrap/>
            <w:vAlign w:val="center"/>
          </w:tcPr>
          <w:p w:rsidR="00635E6A" w:rsidRPr="00792012" w:rsidRDefault="00CD5AE2" w:rsidP="00792012">
            <w:pPr>
              <w:spacing w:after="0" w:line="240" w:lineRule="auto"/>
              <w:jc w:val="right"/>
              <w:rPr>
                <w:rFonts w:eastAsia="Times New Roman" w:cs="Calibri Light"/>
                <w:color w:val="000000"/>
                <w:lang w:eastAsia="es-ES"/>
              </w:rPr>
            </w:pPr>
            <w:r w:rsidRPr="00792012">
              <w:rPr>
                <w:rFonts w:eastAsia="Times New Roman" w:cs="Calibri Light"/>
                <w:color w:val="000000"/>
                <w:lang w:eastAsia="es-ES"/>
              </w:rPr>
              <w:t>126.058,</w:t>
            </w:r>
            <w:r w:rsidR="00792012">
              <w:rPr>
                <w:rFonts w:eastAsia="Times New Roman" w:cs="Calibri Light"/>
                <w:color w:val="000000"/>
                <w:lang w:eastAsia="es-ES"/>
              </w:rPr>
              <w:t>00</w:t>
            </w:r>
          </w:p>
        </w:tc>
      </w:tr>
      <w:tr w:rsidR="00635E6A" w:rsidRPr="00A05934" w:rsidTr="0080190B">
        <w:trPr>
          <w:trHeight w:val="300"/>
        </w:trPr>
        <w:tc>
          <w:tcPr>
            <w:tcW w:w="7371" w:type="dxa"/>
            <w:tcBorders>
              <w:top w:val="dotted" w:sz="4" w:space="0" w:color="auto"/>
              <w:left w:val="single" w:sz="4" w:space="0" w:color="auto"/>
              <w:bottom w:val="dotted" w:sz="4" w:space="0" w:color="auto"/>
              <w:right w:val="single" w:sz="4" w:space="0" w:color="auto"/>
            </w:tcBorders>
            <w:shd w:val="clear" w:color="auto" w:fill="auto"/>
            <w:vAlign w:val="bottom"/>
          </w:tcPr>
          <w:p w:rsidR="00635E6A" w:rsidRPr="00A05934" w:rsidRDefault="0090677B" w:rsidP="00FA1865">
            <w:pPr>
              <w:spacing w:after="0" w:line="240" w:lineRule="auto"/>
              <w:jc w:val="left"/>
              <w:rPr>
                <w:rFonts w:eastAsia="Times New Roman" w:cs="Calibri Light"/>
                <w:color w:val="000000"/>
                <w:lang w:eastAsia="es-ES"/>
              </w:rPr>
            </w:pPr>
            <w:r w:rsidRPr="0090677B">
              <w:rPr>
                <w:rFonts w:eastAsia="Times New Roman" w:cs="Calibri Light"/>
                <w:color w:val="000000"/>
                <w:lang w:eastAsia="es-ES"/>
              </w:rPr>
              <w:t>Inversión nueva en infraestructuras y bienes destinados al uso general</w:t>
            </w:r>
          </w:p>
        </w:tc>
        <w:tc>
          <w:tcPr>
            <w:tcW w:w="1284" w:type="dxa"/>
            <w:tcBorders>
              <w:top w:val="dotted" w:sz="4" w:space="0" w:color="auto"/>
              <w:left w:val="single" w:sz="4" w:space="0" w:color="auto"/>
              <w:bottom w:val="dotted" w:sz="4" w:space="0" w:color="auto"/>
              <w:right w:val="single" w:sz="4" w:space="0" w:color="auto"/>
            </w:tcBorders>
            <w:shd w:val="clear" w:color="auto" w:fill="auto"/>
            <w:noWrap/>
            <w:vAlign w:val="center"/>
          </w:tcPr>
          <w:p w:rsidR="00635E6A" w:rsidRPr="00792012" w:rsidRDefault="00792012" w:rsidP="007C2635">
            <w:pPr>
              <w:spacing w:after="0" w:line="240" w:lineRule="auto"/>
              <w:jc w:val="right"/>
              <w:rPr>
                <w:rFonts w:eastAsia="Times New Roman" w:cs="Calibri Light"/>
                <w:color w:val="000000"/>
                <w:lang w:eastAsia="es-ES"/>
              </w:rPr>
            </w:pPr>
            <w:r w:rsidRPr="00792012">
              <w:rPr>
                <w:rFonts w:eastAsia="Times New Roman" w:cs="Calibri Light"/>
                <w:color w:val="000000"/>
                <w:lang w:eastAsia="es-ES"/>
              </w:rPr>
              <w:t>6</w:t>
            </w:r>
            <w:r w:rsidR="007C2635">
              <w:rPr>
                <w:rFonts w:eastAsia="Times New Roman" w:cs="Calibri Light"/>
                <w:color w:val="000000"/>
                <w:lang w:eastAsia="es-ES"/>
              </w:rPr>
              <w:t>58</w:t>
            </w:r>
            <w:r w:rsidR="00523249" w:rsidRPr="00792012">
              <w:rPr>
                <w:rFonts w:eastAsia="Times New Roman" w:cs="Calibri Light"/>
                <w:color w:val="000000"/>
                <w:lang w:eastAsia="es-ES"/>
              </w:rPr>
              <w:t>.</w:t>
            </w:r>
            <w:r w:rsidR="007C2635">
              <w:rPr>
                <w:rFonts w:eastAsia="Times New Roman" w:cs="Calibri Light"/>
                <w:color w:val="000000"/>
                <w:lang w:eastAsia="es-ES"/>
              </w:rPr>
              <w:t>6</w:t>
            </w:r>
            <w:r w:rsidRPr="00792012">
              <w:rPr>
                <w:rFonts w:eastAsia="Times New Roman" w:cs="Calibri Light"/>
                <w:color w:val="000000"/>
                <w:lang w:eastAsia="es-ES"/>
              </w:rPr>
              <w:t>94</w:t>
            </w:r>
            <w:r w:rsidR="00523249" w:rsidRPr="00792012">
              <w:rPr>
                <w:rFonts w:eastAsia="Times New Roman" w:cs="Calibri Light"/>
                <w:color w:val="000000"/>
                <w:lang w:eastAsia="es-ES"/>
              </w:rPr>
              <w:t>,</w:t>
            </w:r>
            <w:r w:rsidRPr="00792012">
              <w:rPr>
                <w:rFonts w:eastAsia="Times New Roman" w:cs="Calibri Light"/>
                <w:color w:val="000000"/>
                <w:lang w:eastAsia="es-ES"/>
              </w:rPr>
              <w:t>00</w:t>
            </w:r>
          </w:p>
        </w:tc>
      </w:tr>
      <w:tr w:rsidR="00FA1865" w:rsidRPr="00A05934" w:rsidTr="0080190B">
        <w:trPr>
          <w:trHeight w:val="300"/>
        </w:trPr>
        <w:tc>
          <w:tcPr>
            <w:tcW w:w="7371" w:type="dxa"/>
            <w:tcBorders>
              <w:top w:val="dotted" w:sz="4" w:space="0" w:color="auto"/>
              <w:left w:val="single" w:sz="4" w:space="0" w:color="auto"/>
              <w:bottom w:val="single" w:sz="4" w:space="0" w:color="auto"/>
              <w:right w:val="single" w:sz="4" w:space="0" w:color="auto"/>
            </w:tcBorders>
            <w:shd w:val="clear" w:color="auto" w:fill="D9D9D9" w:themeFill="background1" w:themeFillShade="D9"/>
            <w:vAlign w:val="center"/>
          </w:tcPr>
          <w:p w:rsidR="00FA1865" w:rsidRPr="00E4774C" w:rsidRDefault="00E4774C" w:rsidP="0080190B">
            <w:pPr>
              <w:spacing w:after="0" w:line="240" w:lineRule="auto"/>
              <w:jc w:val="left"/>
              <w:rPr>
                <w:rFonts w:eastAsia="Times New Roman" w:cs="Calibri Light"/>
                <w:b/>
                <w:color w:val="000000"/>
                <w:lang w:eastAsia="es-ES"/>
              </w:rPr>
            </w:pPr>
            <w:r w:rsidRPr="00E4774C">
              <w:rPr>
                <w:rFonts w:eastAsia="Times New Roman" w:cs="Calibri Light"/>
                <w:b/>
                <w:color w:val="000000"/>
                <w:lang w:eastAsia="es-ES"/>
              </w:rPr>
              <w:t>Total</w:t>
            </w:r>
          </w:p>
        </w:tc>
        <w:tc>
          <w:tcPr>
            <w:tcW w:w="1284" w:type="dxa"/>
            <w:tcBorders>
              <w:top w:val="dotted"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FA1865" w:rsidRPr="00E4774C" w:rsidRDefault="003278C6" w:rsidP="0080190B">
            <w:pPr>
              <w:spacing w:after="0" w:line="240" w:lineRule="auto"/>
              <w:jc w:val="right"/>
              <w:rPr>
                <w:rFonts w:eastAsia="Times New Roman" w:cs="Calibri Light"/>
                <w:b/>
                <w:color w:val="000000"/>
                <w:lang w:eastAsia="es-ES"/>
              </w:rPr>
            </w:pPr>
            <w:r>
              <w:rPr>
                <w:rFonts w:eastAsia="Times New Roman" w:cs="Calibri Light"/>
                <w:b/>
                <w:color w:val="000000"/>
                <w:lang w:eastAsia="es-ES"/>
              </w:rPr>
              <w:fldChar w:fldCharType="begin"/>
            </w:r>
            <w:r w:rsidR="00792012">
              <w:rPr>
                <w:rFonts w:eastAsia="Times New Roman" w:cs="Calibri Light"/>
                <w:b/>
                <w:color w:val="000000"/>
                <w:lang w:eastAsia="es-ES"/>
              </w:rPr>
              <w:instrText xml:space="preserve"> =SUM(ABOVE) \# "#.##0,00" </w:instrText>
            </w:r>
            <w:r>
              <w:rPr>
                <w:rFonts w:eastAsia="Times New Roman" w:cs="Calibri Light"/>
                <w:b/>
                <w:color w:val="000000"/>
                <w:lang w:eastAsia="es-ES"/>
              </w:rPr>
              <w:fldChar w:fldCharType="separate"/>
            </w:r>
            <w:r w:rsidR="00792012">
              <w:rPr>
                <w:rFonts w:eastAsia="Times New Roman" w:cs="Calibri Light"/>
                <w:b/>
                <w:noProof/>
                <w:color w:val="000000"/>
                <w:lang w:eastAsia="es-ES"/>
              </w:rPr>
              <w:t>813.302,00</w:t>
            </w:r>
            <w:r>
              <w:rPr>
                <w:rFonts w:eastAsia="Times New Roman" w:cs="Calibri Light"/>
                <w:b/>
                <w:color w:val="000000"/>
                <w:lang w:eastAsia="es-ES"/>
              </w:rPr>
              <w:fldChar w:fldCharType="end"/>
            </w:r>
          </w:p>
        </w:tc>
      </w:tr>
    </w:tbl>
    <w:p w:rsidR="00A05934" w:rsidRDefault="00A05934" w:rsidP="008516A6"/>
    <w:p w:rsidR="002F7BD8" w:rsidRDefault="002F7BD8" w:rsidP="004A71F1">
      <w:r w:rsidRPr="00EF158B">
        <w:t>Habida cuenta de lo expuesto y, una vez expuestas las bases utilizadas para la evaluación de ingresos y la suficiencia de crédito para atender el cumplimiento de las obligaciones previstas, se deduce la efectiva nivelación del presupuesto.</w:t>
      </w:r>
    </w:p>
    <w:p w:rsidR="00333D41" w:rsidRPr="00EF158B" w:rsidRDefault="00333D41" w:rsidP="004A71F1"/>
    <w:p w:rsidR="00266805" w:rsidRDefault="00266805">
      <w:pPr>
        <w:jc w:val="left"/>
        <w:sectPr w:rsidR="00266805" w:rsidSect="00211218">
          <w:headerReference w:type="default" r:id="rId8"/>
          <w:footerReference w:type="default" r:id="rId9"/>
          <w:headerReference w:type="first" r:id="rId10"/>
          <w:footerReference w:type="first" r:id="rId11"/>
          <w:pgSz w:w="11906" w:h="16838"/>
          <w:pgMar w:top="1418" w:right="1701" w:bottom="1418" w:left="1701" w:header="709" w:footer="709" w:gutter="0"/>
          <w:cols w:space="708"/>
          <w:titlePg/>
          <w:docGrid w:linePitch="360"/>
        </w:sectPr>
      </w:pPr>
    </w:p>
    <w:p w:rsidR="009159B0" w:rsidRDefault="009159B0" w:rsidP="00CF4961">
      <w:pPr>
        <w:pStyle w:val="Ttulo1"/>
        <w:spacing w:line="0" w:lineRule="atLeast"/>
      </w:pPr>
      <w:bookmarkStart w:id="5" w:name="_Toc102645122"/>
      <w:r>
        <w:lastRenderedPageBreak/>
        <w:t>Resumen financiero</w:t>
      </w:r>
      <w:bookmarkEnd w:id="5"/>
    </w:p>
    <w:p w:rsidR="007536A0" w:rsidRDefault="00266805" w:rsidP="00CF4961">
      <w:pPr>
        <w:pStyle w:val="Ttulo2"/>
        <w:spacing w:line="0" w:lineRule="atLeast"/>
      </w:pPr>
      <w:bookmarkStart w:id="6" w:name="_Toc102645123"/>
      <w:r>
        <w:t>presupuesto de ingresos y gastos</w:t>
      </w:r>
      <w:bookmarkEnd w:id="6"/>
      <w:r>
        <w:t xml:space="preserve"> </w:t>
      </w:r>
    </w:p>
    <w:tbl>
      <w:tblPr>
        <w:tblW w:w="16769" w:type="dxa"/>
        <w:tblInd w:w="-497" w:type="dxa"/>
        <w:tblCellMar>
          <w:left w:w="70" w:type="dxa"/>
          <w:right w:w="70" w:type="dxa"/>
        </w:tblCellMar>
        <w:tblLook w:val="04A0"/>
      </w:tblPr>
      <w:tblGrid>
        <w:gridCol w:w="851"/>
        <w:gridCol w:w="4111"/>
        <w:gridCol w:w="425"/>
        <w:gridCol w:w="1318"/>
        <w:gridCol w:w="348"/>
        <w:gridCol w:w="160"/>
        <w:gridCol w:w="649"/>
        <w:gridCol w:w="6455"/>
        <w:gridCol w:w="425"/>
        <w:gridCol w:w="284"/>
        <w:gridCol w:w="1034"/>
        <w:gridCol w:w="7"/>
        <w:gridCol w:w="702"/>
      </w:tblGrid>
      <w:tr w:rsidR="00266805" w:rsidRPr="00266805" w:rsidTr="007A6F47">
        <w:trPr>
          <w:gridAfter w:val="2"/>
          <w:wAfter w:w="709" w:type="dxa"/>
          <w:trHeight w:val="420"/>
        </w:trPr>
        <w:tc>
          <w:tcPr>
            <w:tcW w:w="16060" w:type="dxa"/>
            <w:gridSpan w:val="11"/>
            <w:tcBorders>
              <w:top w:val="nil"/>
              <w:left w:val="nil"/>
              <w:bottom w:val="single" w:sz="4" w:space="0" w:color="auto"/>
              <w:right w:val="nil"/>
            </w:tcBorders>
            <w:shd w:val="clear" w:color="auto" w:fill="auto"/>
            <w:noWrap/>
            <w:vAlign w:val="bottom"/>
            <w:hideMark/>
          </w:tcPr>
          <w:p w:rsidR="00266805" w:rsidRPr="00AC50B8" w:rsidRDefault="00266805" w:rsidP="00266805">
            <w:pPr>
              <w:spacing w:after="0" w:line="240" w:lineRule="auto"/>
              <w:jc w:val="center"/>
              <w:rPr>
                <w:rFonts w:ascii="Calibri" w:eastAsia="Times New Roman" w:hAnsi="Calibri" w:cs="Calibri"/>
                <w:b/>
                <w:bCs/>
                <w:color w:val="000000"/>
                <w:sz w:val="28"/>
                <w:szCs w:val="28"/>
                <w:lang w:eastAsia="es-ES"/>
              </w:rPr>
            </w:pPr>
            <w:r w:rsidRPr="00AC50B8">
              <w:rPr>
                <w:rFonts w:ascii="Calibri" w:eastAsia="Times New Roman" w:hAnsi="Calibri" w:cs="Calibri"/>
                <w:b/>
                <w:bCs/>
                <w:color w:val="000000"/>
                <w:sz w:val="28"/>
                <w:szCs w:val="28"/>
                <w:lang w:eastAsia="es-ES"/>
              </w:rPr>
              <w:t>PRESUPUESTOS CONSORCIO EL RINCON</w:t>
            </w:r>
          </w:p>
        </w:tc>
      </w:tr>
      <w:tr w:rsidR="00266805" w:rsidRPr="00266805" w:rsidTr="007A6F47">
        <w:trPr>
          <w:gridAfter w:val="2"/>
          <w:wAfter w:w="709" w:type="dxa"/>
          <w:trHeight w:val="375"/>
        </w:trPr>
        <w:tc>
          <w:tcPr>
            <w:tcW w:w="16060" w:type="dxa"/>
            <w:gridSpan w:val="11"/>
            <w:tcBorders>
              <w:top w:val="nil"/>
              <w:left w:val="nil"/>
              <w:bottom w:val="single" w:sz="4" w:space="0" w:color="auto"/>
              <w:right w:val="nil"/>
            </w:tcBorders>
            <w:shd w:val="clear" w:color="auto" w:fill="auto"/>
            <w:noWrap/>
            <w:vAlign w:val="bottom"/>
            <w:hideMark/>
          </w:tcPr>
          <w:p w:rsidR="00266805" w:rsidRPr="00AC50B8" w:rsidRDefault="00266805" w:rsidP="00792012">
            <w:pPr>
              <w:spacing w:after="0" w:line="240" w:lineRule="auto"/>
              <w:jc w:val="center"/>
              <w:rPr>
                <w:rFonts w:ascii="Calibri" w:eastAsia="Times New Roman" w:hAnsi="Calibri" w:cs="Calibri"/>
                <w:b/>
                <w:bCs/>
                <w:color w:val="000000"/>
                <w:sz w:val="28"/>
                <w:szCs w:val="28"/>
                <w:lang w:eastAsia="es-ES"/>
              </w:rPr>
            </w:pPr>
            <w:r w:rsidRPr="00AC50B8">
              <w:rPr>
                <w:rFonts w:ascii="Calibri" w:eastAsia="Times New Roman" w:hAnsi="Calibri" w:cs="Calibri"/>
                <w:b/>
                <w:bCs/>
                <w:color w:val="000000"/>
                <w:sz w:val="28"/>
                <w:szCs w:val="28"/>
                <w:lang w:eastAsia="es-ES"/>
              </w:rPr>
              <w:t>EJERCICIO 202</w:t>
            </w:r>
            <w:r w:rsidR="00792012">
              <w:rPr>
                <w:rFonts w:ascii="Calibri" w:eastAsia="Times New Roman" w:hAnsi="Calibri" w:cs="Calibri"/>
                <w:b/>
                <w:bCs/>
                <w:color w:val="000000"/>
                <w:sz w:val="28"/>
                <w:szCs w:val="28"/>
                <w:lang w:eastAsia="es-ES"/>
              </w:rPr>
              <w:t>3</w:t>
            </w:r>
          </w:p>
        </w:tc>
      </w:tr>
      <w:tr w:rsidR="001466D6" w:rsidRPr="00266805" w:rsidTr="007A6F47">
        <w:trPr>
          <w:gridAfter w:val="1"/>
          <w:wAfter w:w="702" w:type="dxa"/>
          <w:trHeight w:val="315"/>
        </w:trPr>
        <w:tc>
          <w:tcPr>
            <w:tcW w:w="7053" w:type="dxa"/>
            <w:gridSpan w:val="5"/>
            <w:tcBorders>
              <w:top w:val="nil"/>
              <w:left w:val="nil"/>
              <w:bottom w:val="nil"/>
              <w:right w:val="nil"/>
            </w:tcBorders>
            <w:shd w:val="clear" w:color="auto" w:fill="auto"/>
            <w:noWrap/>
            <w:vAlign w:val="bottom"/>
            <w:hideMark/>
          </w:tcPr>
          <w:p w:rsidR="00266805" w:rsidRPr="00266805" w:rsidRDefault="00266805" w:rsidP="00266805">
            <w:pPr>
              <w:spacing w:after="0" w:line="240" w:lineRule="auto"/>
              <w:jc w:val="center"/>
              <w:rPr>
                <w:rFonts w:ascii="Calibri" w:eastAsia="Times New Roman" w:hAnsi="Calibri" w:cs="Calibri"/>
                <w:b/>
                <w:bCs/>
                <w:color w:val="000000"/>
                <w:sz w:val="24"/>
                <w:szCs w:val="24"/>
                <w:lang w:eastAsia="es-ES"/>
              </w:rPr>
            </w:pPr>
            <w:r w:rsidRPr="00266805">
              <w:rPr>
                <w:rFonts w:ascii="Calibri" w:eastAsia="Times New Roman" w:hAnsi="Calibri" w:cs="Calibri"/>
                <w:b/>
                <w:bCs/>
                <w:color w:val="000000"/>
                <w:sz w:val="24"/>
                <w:szCs w:val="24"/>
                <w:lang w:eastAsia="es-ES"/>
              </w:rPr>
              <w:t>ESTRUCTURA ECONÓMICA DE INGRESOS</w:t>
            </w:r>
          </w:p>
        </w:tc>
        <w:tc>
          <w:tcPr>
            <w:tcW w:w="160" w:type="dxa"/>
            <w:tcBorders>
              <w:top w:val="nil"/>
              <w:left w:val="nil"/>
              <w:bottom w:val="nil"/>
              <w:right w:val="nil"/>
            </w:tcBorders>
            <w:shd w:val="clear" w:color="auto" w:fill="auto"/>
            <w:noWrap/>
            <w:vAlign w:val="bottom"/>
            <w:hideMark/>
          </w:tcPr>
          <w:p w:rsidR="00266805" w:rsidRPr="00266805" w:rsidRDefault="00266805" w:rsidP="00266805">
            <w:pPr>
              <w:spacing w:after="0" w:line="240" w:lineRule="auto"/>
              <w:jc w:val="center"/>
              <w:rPr>
                <w:rFonts w:ascii="Calibri" w:eastAsia="Times New Roman" w:hAnsi="Calibri" w:cs="Calibri"/>
                <w:b/>
                <w:bCs/>
                <w:color w:val="000000"/>
                <w:sz w:val="24"/>
                <w:szCs w:val="24"/>
                <w:lang w:eastAsia="es-ES"/>
              </w:rPr>
            </w:pPr>
          </w:p>
        </w:tc>
        <w:tc>
          <w:tcPr>
            <w:tcW w:w="8854" w:type="dxa"/>
            <w:gridSpan w:val="6"/>
            <w:tcBorders>
              <w:top w:val="nil"/>
              <w:left w:val="nil"/>
              <w:bottom w:val="nil"/>
              <w:right w:val="nil"/>
            </w:tcBorders>
            <w:shd w:val="clear" w:color="auto" w:fill="auto"/>
            <w:noWrap/>
            <w:vAlign w:val="bottom"/>
            <w:hideMark/>
          </w:tcPr>
          <w:p w:rsidR="00266805" w:rsidRPr="00266805" w:rsidRDefault="00266805" w:rsidP="00266805">
            <w:pPr>
              <w:spacing w:after="0" w:line="240" w:lineRule="auto"/>
              <w:jc w:val="center"/>
              <w:rPr>
                <w:rFonts w:ascii="Calibri" w:eastAsia="Times New Roman" w:hAnsi="Calibri" w:cs="Calibri"/>
                <w:b/>
                <w:bCs/>
                <w:color w:val="000000"/>
                <w:sz w:val="24"/>
                <w:szCs w:val="24"/>
                <w:lang w:eastAsia="es-ES"/>
              </w:rPr>
            </w:pPr>
            <w:r w:rsidRPr="00266805">
              <w:rPr>
                <w:rFonts w:ascii="Calibri" w:eastAsia="Times New Roman" w:hAnsi="Calibri" w:cs="Calibri"/>
                <w:b/>
                <w:bCs/>
                <w:color w:val="000000"/>
                <w:sz w:val="24"/>
                <w:szCs w:val="24"/>
                <w:lang w:eastAsia="es-ES"/>
              </w:rPr>
              <w:t>ESTRUCTURA ECONÓMICA DE GASTOS</w:t>
            </w:r>
          </w:p>
        </w:tc>
      </w:tr>
      <w:tr w:rsidR="001466D6" w:rsidRPr="00266805" w:rsidTr="007A6F47">
        <w:trPr>
          <w:gridAfter w:val="2"/>
          <w:wAfter w:w="709" w:type="dxa"/>
          <w:trHeight w:val="300"/>
        </w:trPr>
        <w:tc>
          <w:tcPr>
            <w:tcW w:w="851" w:type="dxa"/>
            <w:tcBorders>
              <w:top w:val="nil"/>
              <w:left w:val="nil"/>
              <w:bottom w:val="single" w:sz="4" w:space="0" w:color="auto"/>
              <w:right w:val="nil"/>
            </w:tcBorders>
            <w:shd w:val="clear" w:color="auto" w:fill="auto"/>
            <w:noWrap/>
            <w:vAlign w:val="bottom"/>
            <w:hideMark/>
          </w:tcPr>
          <w:p w:rsidR="00266805" w:rsidRPr="00266805" w:rsidRDefault="008F2E23" w:rsidP="00266805">
            <w:pPr>
              <w:spacing w:after="0" w:line="240" w:lineRule="auto"/>
              <w:jc w:val="left"/>
              <w:rPr>
                <w:rFonts w:ascii="Calibri" w:eastAsia="Times New Roman" w:hAnsi="Calibri" w:cs="Calibri"/>
                <w:b/>
                <w:bCs/>
                <w:color w:val="000000"/>
                <w:lang w:eastAsia="es-ES"/>
              </w:rPr>
            </w:pPr>
            <w:r w:rsidRPr="00266805">
              <w:rPr>
                <w:rFonts w:ascii="Calibri" w:eastAsia="Times New Roman" w:hAnsi="Calibri" w:cs="Calibri"/>
                <w:b/>
                <w:bCs/>
                <w:color w:val="000000"/>
                <w:lang w:eastAsia="es-ES"/>
              </w:rPr>
              <w:t>Código</w:t>
            </w:r>
          </w:p>
        </w:tc>
        <w:tc>
          <w:tcPr>
            <w:tcW w:w="4111" w:type="dxa"/>
            <w:tcBorders>
              <w:top w:val="nil"/>
              <w:left w:val="nil"/>
              <w:bottom w:val="single" w:sz="4" w:space="0" w:color="auto"/>
              <w:right w:val="nil"/>
            </w:tcBorders>
            <w:shd w:val="clear" w:color="auto" w:fill="auto"/>
            <w:noWrap/>
            <w:vAlign w:val="bottom"/>
            <w:hideMark/>
          </w:tcPr>
          <w:p w:rsidR="00266805" w:rsidRPr="00266805" w:rsidRDefault="00266805" w:rsidP="00266805">
            <w:pPr>
              <w:spacing w:after="0" w:line="240" w:lineRule="auto"/>
              <w:jc w:val="left"/>
              <w:rPr>
                <w:rFonts w:ascii="Calibri" w:eastAsia="Times New Roman" w:hAnsi="Calibri" w:cs="Calibri"/>
                <w:b/>
                <w:bCs/>
                <w:color w:val="000000"/>
                <w:lang w:eastAsia="es-ES"/>
              </w:rPr>
            </w:pPr>
            <w:r w:rsidRPr="00266805">
              <w:rPr>
                <w:rFonts w:ascii="Calibri" w:eastAsia="Times New Roman" w:hAnsi="Calibri" w:cs="Calibri"/>
                <w:b/>
                <w:bCs/>
                <w:color w:val="000000"/>
                <w:lang w:eastAsia="es-ES"/>
              </w:rPr>
              <w:t xml:space="preserve">Descripción </w:t>
            </w:r>
          </w:p>
        </w:tc>
        <w:tc>
          <w:tcPr>
            <w:tcW w:w="1743" w:type="dxa"/>
            <w:gridSpan w:val="2"/>
            <w:tcBorders>
              <w:top w:val="nil"/>
              <w:left w:val="nil"/>
              <w:bottom w:val="single" w:sz="4" w:space="0" w:color="auto"/>
              <w:right w:val="nil"/>
            </w:tcBorders>
            <w:shd w:val="clear" w:color="auto" w:fill="auto"/>
            <w:noWrap/>
            <w:vAlign w:val="bottom"/>
            <w:hideMark/>
          </w:tcPr>
          <w:p w:rsidR="00266805" w:rsidRPr="00266805" w:rsidRDefault="00266805" w:rsidP="004E0BFC">
            <w:pPr>
              <w:spacing w:after="0" w:line="240" w:lineRule="auto"/>
              <w:jc w:val="left"/>
              <w:rPr>
                <w:rFonts w:ascii="Calibri" w:eastAsia="Times New Roman" w:hAnsi="Calibri" w:cs="Calibri"/>
                <w:b/>
                <w:bCs/>
                <w:color w:val="000000"/>
                <w:lang w:eastAsia="es-ES"/>
              </w:rPr>
            </w:pPr>
            <w:r w:rsidRPr="00266805">
              <w:rPr>
                <w:rFonts w:ascii="Calibri" w:eastAsia="Times New Roman" w:hAnsi="Calibri" w:cs="Calibri"/>
                <w:b/>
                <w:bCs/>
                <w:color w:val="000000"/>
                <w:lang w:eastAsia="es-ES"/>
              </w:rPr>
              <w:t>Importe</w:t>
            </w:r>
            <w:r w:rsidR="004E0BFC">
              <w:rPr>
                <w:rFonts w:ascii="Calibri" w:eastAsia="Times New Roman" w:hAnsi="Calibri" w:cs="Calibri"/>
                <w:b/>
                <w:bCs/>
                <w:color w:val="000000"/>
                <w:lang w:eastAsia="es-ES"/>
              </w:rPr>
              <w:t xml:space="preserve"> en euros</w:t>
            </w:r>
          </w:p>
        </w:tc>
        <w:tc>
          <w:tcPr>
            <w:tcW w:w="348" w:type="dxa"/>
            <w:tcBorders>
              <w:top w:val="nil"/>
              <w:left w:val="nil"/>
              <w:bottom w:val="nil"/>
              <w:right w:val="nil"/>
            </w:tcBorders>
            <w:shd w:val="clear" w:color="auto" w:fill="auto"/>
            <w:noWrap/>
            <w:vAlign w:val="bottom"/>
            <w:hideMark/>
          </w:tcPr>
          <w:p w:rsidR="00266805" w:rsidRPr="00266805" w:rsidRDefault="00266805" w:rsidP="00266805">
            <w:pPr>
              <w:spacing w:after="0" w:line="240" w:lineRule="auto"/>
              <w:jc w:val="left"/>
              <w:rPr>
                <w:rFonts w:ascii="Calibri" w:eastAsia="Times New Roman" w:hAnsi="Calibri" w:cs="Calibri"/>
                <w:b/>
                <w:bCs/>
                <w:color w:val="000000"/>
                <w:lang w:eastAsia="es-ES"/>
              </w:rPr>
            </w:pPr>
          </w:p>
        </w:tc>
        <w:tc>
          <w:tcPr>
            <w:tcW w:w="809" w:type="dxa"/>
            <w:gridSpan w:val="2"/>
            <w:tcBorders>
              <w:top w:val="nil"/>
              <w:left w:val="nil"/>
              <w:bottom w:val="single" w:sz="4" w:space="0" w:color="auto"/>
              <w:right w:val="nil"/>
            </w:tcBorders>
            <w:shd w:val="clear" w:color="auto" w:fill="auto"/>
            <w:noWrap/>
            <w:vAlign w:val="bottom"/>
            <w:hideMark/>
          </w:tcPr>
          <w:p w:rsidR="00266805" w:rsidRPr="00266805" w:rsidRDefault="008F2E23" w:rsidP="00266805">
            <w:pPr>
              <w:spacing w:after="0" w:line="240" w:lineRule="auto"/>
              <w:jc w:val="left"/>
              <w:rPr>
                <w:rFonts w:ascii="Calibri" w:eastAsia="Times New Roman" w:hAnsi="Calibri" w:cs="Calibri"/>
                <w:b/>
                <w:bCs/>
                <w:color w:val="000000"/>
                <w:lang w:eastAsia="es-ES"/>
              </w:rPr>
            </w:pPr>
            <w:r w:rsidRPr="00266805">
              <w:rPr>
                <w:rFonts w:ascii="Calibri" w:eastAsia="Times New Roman" w:hAnsi="Calibri" w:cs="Calibri"/>
                <w:b/>
                <w:bCs/>
                <w:color w:val="000000"/>
                <w:lang w:eastAsia="es-ES"/>
              </w:rPr>
              <w:t>Código</w:t>
            </w:r>
          </w:p>
        </w:tc>
        <w:tc>
          <w:tcPr>
            <w:tcW w:w="6455" w:type="dxa"/>
            <w:tcBorders>
              <w:top w:val="nil"/>
              <w:left w:val="nil"/>
              <w:bottom w:val="single" w:sz="4" w:space="0" w:color="auto"/>
              <w:right w:val="nil"/>
            </w:tcBorders>
            <w:shd w:val="clear" w:color="auto" w:fill="auto"/>
            <w:noWrap/>
            <w:vAlign w:val="bottom"/>
            <w:hideMark/>
          </w:tcPr>
          <w:p w:rsidR="00266805" w:rsidRPr="00266805" w:rsidRDefault="00266805" w:rsidP="00266805">
            <w:pPr>
              <w:spacing w:after="0" w:line="240" w:lineRule="auto"/>
              <w:jc w:val="left"/>
              <w:rPr>
                <w:rFonts w:ascii="Calibri" w:eastAsia="Times New Roman" w:hAnsi="Calibri" w:cs="Calibri"/>
                <w:b/>
                <w:bCs/>
                <w:color w:val="000000"/>
                <w:lang w:eastAsia="es-ES"/>
              </w:rPr>
            </w:pPr>
            <w:r w:rsidRPr="00266805">
              <w:rPr>
                <w:rFonts w:ascii="Calibri" w:eastAsia="Times New Roman" w:hAnsi="Calibri" w:cs="Calibri"/>
                <w:b/>
                <w:bCs/>
                <w:color w:val="000000"/>
                <w:lang w:eastAsia="es-ES"/>
              </w:rPr>
              <w:t xml:space="preserve">Descripción </w:t>
            </w:r>
          </w:p>
        </w:tc>
        <w:tc>
          <w:tcPr>
            <w:tcW w:w="1743" w:type="dxa"/>
            <w:gridSpan w:val="3"/>
            <w:tcBorders>
              <w:top w:val="nil"/>
              <w:left w:val="nil"/>
              <w:bottom w:val="single" w:sz="4" w:space="0" w:color="auto"/>
              <w:right w:val="nil"/>
            </w:tcBorders>
            <w:shd w:val="clear" w:color="auto" w:fill="auto"/>
            <w:noWrap/>
            <w:vAlign w:val="bottom"/>
            <w:hideMark/>
          </w:tcPr>
          <w:p w:rsidR="00266805" w:rsidRPr="00266805" w:rsidRDefault="00266805" w:rsidP="004E0BFC">
            <w:pPr>
              <w:spacing w:after="0" w:line="240" w:lineRule="auto"/>
              <w:jc w:val="right"/>
              <w:rPr>
                <w:rFonts w:ascii="Calibri" w:eastAsia="Times New Roman" w:hAnsi="Calibri" w:cs="Calibri"/>
                <w:b/>
                <w:bCs/>
                <w:color w:val="000000"/>
                <w:lang w:eastAsia="es-ES"/>
              </w:rPr>
            </w:pPr>
            <w:r w:rsidRPr="00266805">
              <w:rPr>
                <w:rFonts w:ascii="Calibri" w:eastAsia="Times New Roman" w:hAnsi="Calibri" w:cs="Calibri"/>
                <w:b/>
                <w:bCs/>
                <w:color w:val="000000"/>
                <w:lang w:eastAsia="es-ES"/>
              </w:rPr>
              <w:t>Importe</w:t>
            </w:r>
            <w:r w:rsidR="004E0BFC">
              <w:rPr>
                <w:rFonts w:ascii="Calibri" w:eastAsia="Times New Roman" w:hAnsi="Calibri" w:cs="Calibri"/>
                <w:b/>
                <w:bCs/>
                <w:color w:val="000000"/>
                <w:lang w:eastAsia="es-ES"/>
              </w:rPr>
              <w:t xml:space="preserve"> en euros</w:t>
            </w:r>
          </w:p>
        </w:tc>
      </w:tr>
      <w:tr w:rsidR="001466D6" w:rsidRPr="00266805" w:rsidTr="007A6F47">
        <w:trPr>
          <w:gridAfter w:val="2"/>
          <w:wAfter w:w="709" w:type="dxa"/>
          <w:trHeight w:val="300"/>
        </w:trPr>
        <w:tc>
          <w:tcPr>
            <w:tcW w:w="851" w:type="dxa"/>
            <w:tcBorders>
              <w:top w:val="nil"/>
              <w:left w:val="nil"/>
              <w:bottom w:val="nil"/>
              <w:right w:val="nil"/>
            </w:tcBorders>
            <w:shd w:val="clear" w:color="auto" w:fill="auto"/>
            <w:noWrap/>
            <w:vAlign w:val="bottom"/>
            <w:hideMark/>
          </w:tcPr>
          <w:p w:rsidR="00266805" w:rsidRPr="00266805" w:rsidRDefault="00266805" w:rsidP="00266805">
            <w:pPr>
              <w:spacing w:after="0" w:line="240" w:lineRule="auto"/>
              <w:jc w:val="right"/>
              <w:rPr>
                <w:rFonts w:ascii="Calibri" w:eastAsia="Times New Roman" w:hAnsi="Calibri" w:cs="Calibri"/>
                <w:b/>
                <w:bCs/>
                <w:color w:val="000000"/>
                <w:lang w:eastAsia="es-ES"/>
              </w:rPr>
            </w:pPr>
            <w:r w:rsidRPr="00266805">
              <w:rPr>
                <w:rFonts w:ascii="Calibri" w:eastAsia="Times New Roman" w:hAnsi="Calibri" w:cs="Calibri"/>
                <w:b/>
                <w:bCs/>
                <w:color w:val="000000"/>
                <w:lang w:eastAsia="es-ES"/>
              </w:rPr>
              <w:t>7</w:t>
            </w:r>
          </w:p>
        </w:tc>
        <w:tc>
          <w:tcPr>
            <w:tcW w:w="4536" w:type="dxa"/>
            <w:gridSpan w:val="2"/>
            <w:tcBorders>
              <w:top w:val="nil"/>
              <w:left w:val="nil"/>
              <w:bottom w:val="nil"/>
              <w:right w:val="nil"/>
            </w:tcBorders>
            <w:shd w:val="clear" w:color="auto" w:fill="auto"/>
            <w:noWrap/>
            <w:vAlign w:val="bottom"/>
            <w:hideMark/>
          </w:tcPr>
          <w:p w:rsidR="00266805" w:rsidRPr="00266805" w:rsidRDefault="00266805" w:rsidP="00266805">
            <w:pPr>
              <w:spacing w:after="0" w:line="240" w:lineRule="auto"/>
              <w:jc w:val="left"/>
              <w:rPr>
                <w:rFonts w:ascii="Calibri" w:eastAsia="Times New Roman" w:hAnsi="Calibri" w:cs="Calibri"/>
                <w:b/>
                <w:bCs/>
                <w:color w:val="000000"/>
                <w:lang w:eastAsia="es-ES"/>
              </w:rPr>
            </w:pPr>
            <w:r w:rsidRPr="00266805">
              <w:rPr>
                <w:rFonts w:ascii="Calibri" w:eastAsia="Times New Roman" w:hAnsi="Calibri" w:cs="Calibri"/>
                <w:b/>
                <w:bCs/>
                <w:color w:val="000000"/>
                <w:lang w:eastAsia="es-ES"/>
              </w:rPr>
              <w:t>TRANSFERENCIAS DE CAPITAL</w:t>
            </w:r>
          </w:p>
        </w:tc>
        <w:tc>
          <w:tcPr>
            <w:tcW w:w="1318" w:type="dxa"/>
            <w:tcBorders>
              <w:top w:val="nil"/>
              <w:left w:val="nil"/>
              <w:bottom w:val="nil"/>
              <w:right w:val="nil"/>
            </w:tcBorders>
            <w:shd w:val="clear" w:color="auto" w:fill="auto"/>
            <w:noWrap/>
            <w:vAlign w:val="bottom"/>
            <w:hideMark/>
          </w:tcPr>
          <w:p w:rsidR="00266805" w:rsidRPr="00266805" w:rsidRDefault="00792012" w:rsidP="00266805">
            <w:pPr>
              <w:spacing w:after="0" w:line="240" w:lineRule="auto"/>
              <w:jc w:val="right"/>
              <w:rPr>
                <w:rFonts w:ascii="Calibri" w:eastAsia="Times New Roman" w:hAnsi="Calibri" w:cs="Calibri"/>
                <w:b/>
                <w:bCs/>
                <w:color w:val="000000"/>
                <w:lang w:eastAsia="es-ES"/>
              </w:rPr>
            </w:pPr>
            <w:r>
              <w:rPr>
                <w:rFonts w:ascii="Calibri" w:eastAsia="Times New Roman" w:hAnsi="Calibri" w:cs="Calibri"/>
                <w:b/>
                <w:bCs/>
                <w:color w:val="000000"/>
                <w:lang w:eastAsia="es-ES"/>
              </w:rPr>
              <w:t>1</w:t>
            </w:r>
            <w:r w:rsidR="00F152EA">
              <w:rPr>
                <w:rFonts w:ascii="Calibri" w:eastAsia="Times New Roman" w:hAnsi="Calibri" w:cs="Calibri"/>
                <w:b/>
                <w:bCs/>
                <w:color w:val="000000"/>
                <w:lang w:eastAsia="es-ES"/>
              </w:rPr>
              <w:t>75</w:t>
            </w:r>
            <w:r w:rsidR="00266805" w:rsidRPr="00266805">
              <w:rPr>
                <w:rFonts w:ascii="Calibri" w:eastAsia="Times New Roman" w:hAnsi="Calibri" w:cs="Calibri"/>
                <w:b/>
                <w:bCs/>
                <w:color w:val="000000"/>
                <w:lang w:eastAsia="es-ES"/>
              </w:rPr>
              <w:t>.000</w:t>
            </w:r>
            <w:r w:rsidR="00660C93">
              <w:rPr>
                <w:rFonts w:ascii="Calibri" w:eastAsia="Times New Roman" w:hAnsi="Calibri" w:cs="Calibri"/>
                <w:b/>
                <w:bCs/>
                <w:color w:val="000000"/>
                <w:lang w:eastAsia="es-ES"/>
              </w:rPr>
              <w:t>,00</w:t>
            </w:r>
          </w:p>
        </w:tc>
        <w:tc>
          <w:tcPr>
            <w:tcW w:w="348" w:type="dxa"/>
            <w:tcBorders>
              <w:top w:val="nil"/>
              <w:left w:val="nil"/>
              <w:bottom w:val="nil"/>
              <w:right w:val="nil"/>
            </w:tcBorders>
            <w:shd w:val="clear" w:color="auto" w:fill="auto"/>
            <w:noWrap/>
            <w:vAlign w:val="bottom"/>
            <w:hideMark/>
          </w:tcPr>
          <w:p w:rsidR="00266805" w:rsidRPr="00266805" w:rsidRDefault="00266805" w:rsidP="00266805">
            <w:pPr>
              <w:spacing w:after="0" w:line="240" w:lineRule="auto"/>
              <w:jc w:val="right"/>
              <w:rPr>
                <w:rFonts w:ascii="Calibri" w:eastAsia="Times New Roman" w:hAnsi="Calibri" w:cs="Calibri"/>
                <w:b/>
                <w:bCs/>
                <w:color w:val="000000"/>
                <w:lang w:eastAsia="es-ES"/>
              </w:rPr>
            </w:pPr>
          </w:p>
        </w:tc>
        <w:tc>
          <w:tcPr>
            <w:tcW w:w="809" w:type="dxa"/>
            <w:gridSpan w:val="2"/>
            <w:tcBorders>
              <w:top w:val="nil"/>
              <w:left w:val="nil"/>
              <w:bottom w:val="nil"/>
              <w:right w:val="nil"/>
            </w:tcBorders>
            <w:shd w:val="clear" w:color="auto" w:fill="auto"/>
            <w:noWrap/>
            <w:vAlign w:val="bottom"/>
            <w:hideMark/>
          </w:tcPr>
          <w:p w:rsidR="00266805" w:rsidRPr="00266805" w:rsidRDefault="00266805" w:rsidP="00266805">
            <w:pPr>
              <w:spacing w:after="0" w:line="240" w:lineRule="auto"/>
              <w:jc w:val="right"/>
              <w:rPr>
                <w:rFonts w:ascii="Calibri" w:eastAsia="Times New Roman" w:hAnsi="Calibri" w:cs="Calibri"/>
                <w:b/>
                <w:bCs/>
                <w:color w:val="000000"/>
                <w:lang w:eastAsia="es-ES"/>
              </w:rPr>
            </w:pPr>
            <w:r w:rsidRPr="00266805">
              <w:rPr>
                <w:rFonts w:ascii="Calibri" w:eastAsia="Times New Roman" w:hAnsi="Calibri" w:cs="Calibri"/>
                <w:b/>
                <w:bCs/>
                <w:color w:val="000000"/>
                <w:lang w:eastAsia="es-ES"/>
              </w:rPr>
              <w:t>1</w:t>
            </w:r>
          </w:p>
        </w:tc>
        <w:tc>
          <w:tcPr>
            <w:tcW w:w="6880" w:type="dxa"/>
            <w:gridSpan w:val="2"/>
            <w:tcBorders>
              <w:top w:val="nil"/>
              <w:left w:val="nil"/>
              <w:bottom w:val="nil"/>
              <w:right w:val="nil"/>
            </w:tcBorders>
            <w:shd w:val="clear" w:color="auto" w:fill="auto"/>
            <w:noWrap/>
            <w:vAlign w:val="bottom"/>
            <w:hideMark/>
          </w:tcPr>
          <w:p w:rsidR="00266805" w:rsidRPr="00266805" w:rsidRDefault="00266805" w:rsidP="00266805">
            <w:pPr>
              <w:spacing w:after="0" w:line="240" w:lineRule="auto"/>
              <w:jc w:val="left"/>
              <w:rPr>
                <w:rFonts w:ascii="Calibri" w:eastAsia="Times New Roman" w:hAnsi="Calibri" w:cs="Calibri"/>
                <w:b/>
                <w:bCs/>
                <w:color w:val="000000"/>
                <w:lang w:eastAsia="es-ES"/>
              </w:rPr>
            </w:pPr>
            <w:r w:rsidRPr="00266805">
              <w:rPr>
                <w:rFonts w:ascii="Calibri" w:eastAsia="Times New Roman" w:hAnsi="Calibri" w:cs="Calibri"/>
                <w:b/>
                <w:bCs/>
                <w:color w:val="000000"/>
                <w:lang w:eastAsia="es-ES"/>
              </w:rPr>
              <w:t>GASTOS DE PERSONAL</w:t>
            </w:r>
          </w:p>
        </w:tc>
        <w:tc>
          <w:tcPr>
            <w:tcW w:w="1318" w:type="dxa"/>
            <w:gridSpan w:val="2"/>
            <w:tcBorders>
              <w:top w:val="nil"/>
              <w:left w:val="nil"/>
              <w:bottom w:val="nil"/>
              <w:right w:val="nil"/>
            </w:tcBorders>
            <w:shd w:val="clear" w:color="auto" w:fill="auto"/>
            <w:noWrap/>
            <w:vAlign w:val="bottom"/>
            <w:hideMark/>
          </w:tcPr>
          <w:p w:rsidR="00266805" w:rsidRPr="00266805" w:rsidRDefault="008F2E23" w:rsidP="008F2E23">
            <w:pPr>
              <w:spacing w:after="0" w:line="240" w:lineRule="auto"/>
              <w:jc w:val="right"/>
              <w:rPr>
                <w:rFonts w:ascii="Calibri" w:eastAsia="Times New Roman" w:hAnsi="Calibri" w:cs="Calibri"/>
                <w:b/>
                <w:bCs/>
                <w:color w:val="000000"/>
                <w:lang w:eastAsia="es-ES"/>
              </w:rPr>
            </w:pPr>
            <w:r>
              <w:rPr>
                <w:rFonts w:ascii="Calibri" w:eastAsia="Times New Roman" w:hAnsi="Calibri" w:cs="Calibri"/>
                <w:b/>
                <w:bCs/>
                <w:color w:val="000000"/>
                <w:lang w:eastAsia="es-ES"/>
              </w:rPr>
              <w:t>0,00</w:t>
            </w:r>
          </w:p>
        </w:tc>
      </w:tr>
      <w:tr w:rsidR="008F2E23" w:rsidRPr="00266805" w:rsidTr="007A6F47">
        <w:trPr>
          <w:gridAfter w:val="2"/>
          <w:wAfter w:w="709" w:type="dxa"/>
          <w:trHeight w:val="300"/>
        </w:trPr>
        <w:tc>
          <w:tcPr>
            <w:tcW w:w="851" w:type="dxa"/>
            <w:tcBorders>
              <w:top w:val="nil"/>
              <w:left w:val="nil"/>
              <w:bottom w:val="nil"/>
              <w:right w:val="nil"/>
            </w:tcBorders>
            <w:shd w:val="clear" w:color="auto" w:fill="auto"/>
            <w:noWrap/>
            <w:vAlign w:val="bottom"/>
            <w:hideMark/>
          </w:tcPr>
          <w:p w:rsidR="008F2E23" w:rsidRPr="00266805" w:rsidRDefault="008F2E23" w:rsidP="00AF1EF2">
            <w:pPr>
              <w:spacing w:after="0" w:line="240" w:lineRule="auto"/>
              <w:jc w:val="right"/>
              <w:rPr>
                <w:rFonts w:ascii="Calibri" w:eastAsia="Times New Roman" w:hAnsi="Calibri" w:cs="Calibri"/>
                <w:color w:val="000000"/>
                <w:lang w:eastAsia="es-ES"/>
              </w:rPr>
            </w:pPr>
            <w:r w:rsidRPr="00266805">
              <w:rPr>
                <w:rFonts w:ascii="Calibri" w:eastAsia="Times New Roman" w:hAnsi="Calibri" w:cs="Calibri"/>
                <w:color w:val="000000"/>
                <w:lang w:eastAsia="es-ES"/>
              </w:rPr>
              <w:t>7</w:t>
            </w:r>
            <w:r>
              <w:rPr>
                <w:rFonts w:ascii="Calibri" w:eastAsia="Times New Roman" w:hAnsi="Calibri" w:cs="Calibri"/>
                <w:color w:val="000000"/>
                <w:lang w:eastAsia="es-ES"/>
              </w:rPr>
              <w:t>1</w:t>
            </w:r>
          </w:p>
        </w:tc>
        <w:tc>
          <w:tcPr>
            <w:tcW w:w="4536" w:type="dxa"/>
            <w:gridSpan w:val="2"/>
            <w:tcBorders>
              <w:top w:val="nil"/>
              <w:left w:val="nil"/>
              <w:bottom w:val="nil"/>
              <w:right w:val="nil"/>
            </w:tcBorders>
            <w:shd w:val="clear" w:color="auto" w:fill="auto"/>
            <w:noWrap/>
            <w:vAlign w:val="bottom"/>
            <w:hideMark/>
          </w:tcPr>
          <w:p w:rsidR="008F2E23" w:rsidRPr="00266805" w:rsidRDefault="000F715A" w:rsidP="000F715A">
            <w:pPr>
              <w:spacing w:after="0" w:line="240" w:lineRule="auto"/>
              <w:jc w:val="left"/>
              <w:rPr>
                <w:rFonts w:ascii="Calibri" w:eastAsia="Times New Roman" w:hAnsi="Calibri" w:cs="Calibri"/>
                <w:color w:val="000000"/>
                <w:lang w:eastAsia="es-ES"/>
              </w:rPr>
            </w:pPr>
            <w:r>
              <w:rPr>
                <w:rFonts w:ascii="TimesNewRomanPSMT" w:hAnsi="TimesNewRomanPSMT"/>
                <w:color w:val="000000"/>
                <w:sz w:val="18"/>
                <w:szCs w:val="18"/>
              </w:rPr>
              <w:t>De la Ad de la CAC, Org A, Entes Pb. con P.lim.y Cons.</w:t>
            </w:r>
          </w:p>
        </w:tc>
        <w:tc>
          <w:tcPr>
            <w:tcW w:w="1318" w:type="dxa"/>
            <w:tcBorders>
              <w:top w:val="nil"/>
              <w:left w:val="nil"/>
              <w:bottom w:val="nil"/>
              <w:right w:val="nil"/>
            </w:tcBorders>
            <w:shd w:val="clear" w:color="auto" w:fill="auto"/>
            <w:noWrap/>
            <w:vAlign w:val="bottom"/>
            <w:hideMark/>
          </w:tcPr>
          <w:p w:rsidR="008F2E23" w:rsidRPr="00266805" w:rsidRDefault="008F2E23" w:rsidP="00AF1EF2">
            <w:pPr>
              <w:spacing w:after="0" w:line="240" w:lineRule="auto"/>
              <w:jc w:val="right"/>
              <w:rPr>
                <w:rFonts w:ascii="Calibri" w:eastAsia="Times New Roman" w:hAnsi="Calibri" w:cs="Calibri"/>
                <w:color w:val="000000"/>
                <w:lang w:eastAsia="es-ES"/>
              </w:rPr>
            </w:pPr>
            <w:r>
              <w:rPr>
                <w:rFonts w:ascii="Calibri" w:eastAsia="Times New Roman" w:hAnsi="Calibri" w:cs="Calibri"/>
                <w:color w:val="000000"/>
                <w:lang w:eastAsia="es-ES"/>
              </w:rPr>
              <w:t>175.000,0</w:t>
            </w:r>
            <w:r w:rsidRPr="00266805">
              <w:rPr>
                <w:rFonts w:ascii="Calibri" w:eastAsia="Times New Roman" w:hAnsi="Calibri" w:cs="Calibri"/>
                <w:color w:val="000000"/>
                <w:lang w:eastAsia="es-ES"/>
              </w:rPr>
              <w:t>0</w:t>
            </w:r>
          </w:p>
        </w:tc>
        <w:tc>
          <w:tcPr>
            <w:tcW w:w="348" w:type="dxa"/>
            <w:tcBorders>
              <w:top w:val="nil"/>
              <w:left w:val="nil"/>
              <w:bottom w:val="nil"/>
              <w:right w:val="nil"/>
            </w:tcBorders>
            <w:shd w:val="clear" w:color="auto" w:fill="auto"/>
            <w:noWrap/>
            <w:vAlign w:val="bottom"/>
            <w:hideMark/>
          </w:tcPr>
          <w:p w:rsidR="008F2E23" w:rsidRPr="00266805" w:rsidRDefault="008F2E23" w:rsidP="00266805">
            <w:pPr>
              <w:spacing w:after="0" w:line="240" w:lineRule="auto"/>
              <w:jc w:val="right"/>
              <w:rPr>
                <w:rFonts w:ascii="Calibri" w:eastAsia="Times New Roman" w:hAnsi="Calibri" w:cs="Calibri"/>
                <w:color w:val="000000"/>
                <w:lang w:eastAsia="es-ES"/>
              </w:rPr>
            </w:pPr>
          </w:p>
        </w:tc>
        <w:tc>
          <w:tcPr>
            <w:tcW w:w="809" w:type="dxa"/>
            <w:gridSpan w:val="2"/>
            <w:tcBorders>
              <w:top w:val="nil"/>
              <w:left w:val="nil"/>
              <w:bottom w:val="nil"/>
              <w:right w:val="nil"/>
            </w:tcBorders>
            <w:shd w:val="clear" w:color="auto" w:fill="auto"/>
            <w:noWrap/>
            <w:vAlign w:val="bottom"/>
            <w:hideMark/>
          </w:tcPr>
          <w:p w:rsidR="008F2E23" w:rsidRPr="00266805" w:rsidRDefault="008F2E23" w:rsidP="00266805">
            <w:pPr>
              <w:spacing w:after="0" w:line="240" w:lineRule="auto"/>
              <w:jc w:val="right"/>
              <w:rPr>
                <w:rFonts w:ascii="Calibri" w:eastAsia="Times New Roman" w:hAnsi="Calibri" w:cs="Calibri"/>
                <w:color w:val="000000"/>
                <w:lang w:eastAsia="es-ES"/>
              </w:rPr>
            </w:pPr>
            <w:r w:rsidRPr="00266805">
              <w:rPr>
                <w:rFonts w:ascii="Calibri" w:eastAsia="Times New Roman" w:hAnsi="Calibri" w:cs="Calibri"/>
                <w:b/>
                <w:bCs/>
                <w:color w:val="000000"/>
                <w:lang w:eastAsia="es-ES"/>
              </w:rPr>
              <w:t>2</w:t>
            </w:r>
          </w:p>
        </w:tc>
        <w:tc>
          <w:tcPr>
            <w:tcW w:w="6880" w:type="dxa"/>
            <w:gridSpan w:val="2"/>
            <w:tcBorders>
              <w:top w:val="nil"/>
              <w:left w:val="nil"/>
              <w:bottom w:val="nil"/>
              <w:right w:val="nil"/>
            </w:tcBorders>
            <w:shd w:val="clear" w:color="auto" w:fill="auto"/>
            <w:noWrap/>
            <w:vAlign w:val="bottom"/>
            <w:hideMark/>
          </w:tcPr>
          <w:p w:rsidR="008F2E23" w:rsidRPr="00266805" w:rsidRDefault="008F2E23" w:rsidP="00266805">
            <w:pPr>
              <w:spacing w:after="0" w:line="240" w:lineRule="auto"/>
              <w:jc w:val="left"/>
              <w:rPr>
                <w:rFonts w:ascii="Calibri" w:eastAsia="Times New Roman" w:hAnsi="Calibri" w:cs="Calibri"/>
                <w:color w:val="000000"/>
                <w:lang w:eastAsia="es-ES"/>
              </w:rPr>
            </w:pPr>
            <w:r w:rsidRPr="00266805">
              <w:rPr>
                <w:rFonts w:ascii="Calibri" w:eastAsia="Times New Roman" w:hAnsi="Calibri" w:cs="Calibri"/>
                <w:b/>
                <w:bCs/>
                <w:color w:val="000000"/>
                <w:lang w:eastAsia="es-ES"/>
              </w:rPr>
              <w:t>GASTOS CORRIENTES EN BIENES Y SERVICIOS</w:t>
            </w:r>
          </w:p>
        </w:tc>
        <w:tc>
          <w:tcPr>
            <w:tcW w:w="1318" w:type="dxa"/>
            <w:gridSpan w:val="2"/>
            <w:tcBorders>
              <w:top w:val="nil"/>
              <w:left w:val="nil"/>
              <w:bottom w:val="nil"/>
              <w:right w:val="nil"/>
            </w:tcBorders>
            <w:shd w:val="clear" w:color="auto" w:fill="auto"/>
            <w:noWrap/>
            <w:vAlign w:val="bottom"/>
            <w:hideMark/>
          </w:tcPr>
          <w:p w:rsidR="008F2E23" w:rsidRPr="00266805" w:rsidRDefault="00B40DC2" w:rsidP="00B40DC2">
            <w:pPr>
              <w:spacing w:after="0" w:line="240" w:lineRule="auto"/>
              <w:jc w:val="right"/>
              <w:rPr>
                <w:rFonts w:ascii="Calibri" w:eastAsia="Times New Roman" w:hAnsi="Calibri" w:cs="Calibri"/>
                <w:color w:val="000000"/>
                <w:lang w:eastAsia="es-ES"/>
              </w:rPr>
            </w:pPr>
            <w:r>
              <w:rPr>
                <w:rFonts w:ascii="Calibri" w:eastAsia="Times New Roman" w:hAnsi="Calibri" w:cs="Calibri"/>
                <w:b/>
                <w:bCs/>
                <w:color w:val="000000"/>
                <w:lang w:eastAsia="es-ES"/>
              </w:rPr>
              <w:t>28.550,00</w:t>
            </w:r>
          </w:p>
        </w:tc>
      </w:tr>
      <w:tr w:rsidR="008F2E23" w:rsidRPr="00266805" w:rsidTr="007A6F47">
        <w:trPr>
          <w:gridAfter w:val="2"/>
          <w:wAfter w:w="709" w:type="dxa"/>
          <w:trHeight w:val="300"/>
        </w:trPr>
        <w:tc>
          <w:tcPr>
            <w:tcW w:w="851" w:type="dxa"/>
            <w:tcBorders>
              <w:top w:val="nil"/>
              <w:left w:val="nil"/>
              <w:bottom w:val="nil"/>
              <w:right w:val="nil"/>
            </w:tcBorders>
            <w:shd w:val="clear" w:color="auto" w:fill="auto"/>
            <w:noWrap/>
            <w:vAlign w:val="bottom"/>
            <w:hideMark/>
          </w:tcPr>
          <w:p w:rsidR="008F2E23" w:rsidRPr="00266805" w:rsidRDefault="008F2E23" w:rsidP="00AF1EF2">
            <w:pPr>
              <w:spacing w:after="0" w:line="240" w:lineRule="auto"/>
              <w:jc w:val="right"/>
              <w:rPr>
                <w:rFonts w:ascii="Calibri" w:eastAsia="Times New Roman" w:hAnsi="Calibri" w:cs="Calibri"/>
                <w:color w:val="000000"/>
                <w:lang w:eastAsia="es-ES"/>
              </w:rPr>
            </w:pPr>
            <w:r w:rsidRPr="00266805">
              <w:rPr>
                <w:rFonts w:ascii="Calibri" w:eastAsia="Times New Roman" w:hAnsi="Calibri" w:cs="Calibri"/>
                <w:color w:val="000000"/>
                <w:lang w:eastAsia="es-ES"/>
              </w:rPr>
              <w:t>71</w:t>
            </w:r>
            <w:r>
              <w:rPr>
                <w:rFonts w:ascii="Calibri" w:eastAsia="Times New Roman" w:hAnsi="Calibri" w:cs="Calibri"/>
                <w:color w:val="000000"/>
                <w:lang w:eastAsia="es-ES"/>
              </w:rPr>
              <w:t>0</w:t>
            </w:r>
          </w:p>
        </w:tc>
        <w:tc>
          <w:tcPr>
            <w:tcW w:w="4536" w:type="dxa"/>
            <w:gridSpan w:val="2"/>
            <w:tcBorders>
              <w:top w:val="nil"/>
              <w:left w:val="nil"/>
              <w:bottom w:val="nil"/>
              <w:right w:val="nil"/>
            </w:tcBorders>
            <w:shd w:val="clear" w:color="auto" w:fill="auto"/>
            <w:noWrap/>
            <w:vAlign w:val="bottom"/>
            <w:hideMark/>
          </w:tcPr>
          <w:p w:rsidR="008F2E23" w:rsidRPr="00266805" w:rsidRDefault="00737CC1" w:rsidP="00737CC1">
            <w:pPr>
              <w:spacing w:after="0" w:line="240" w:lineRule="auto"/>
              <w:jc w:val="left"/>
              <w:rPr>
                <w:rFonts w:ascii="Calibri" w:eastAsia="Times New Roman" w:hAnsi="Calibri" w:cs="Calibri"/>
                <w:color w:val="000000"/>
                <w:lang w:eastAsia="es-ES"/>
              </w:rPr>
            </w:pPr>
            <w:r>
              <w:rPr>
                <w:rFonts w:ascii="TimesNewRomanPSMT" w:hAnsi="TimesNewRomanPSMT"/>
                <w:color w:val="000000"/>
                <w:sz w:val="18"/>
                <w:szCs w:val="18"/>
              </w:rPr>
              <w:t>De la Administración de la Cdad. Autónoma de Canarias</w:t>
            </w:r>
          </w:p>
        </w:tc>
        <w:tc>
          <w:tcPr>
            <w:tcW w:w="1318" w:type="dxa"/>
            <w:tcBorders>
              <w:top w:val="nil"/>
              <w:left w:val="nil"/>
              <w:bottom w:val="nil"/>
              <w:right w:val="nil"/>
            </w:tcBorders>
            <w:shd w:val="clear" w:color="auto" w:fill="auto"/>
            <w:noWrap/>
            <w:vAlign w:val="bottom"/>
            <w:hideMark/>
          </w:tcPr>
          <w:p w:rsidR="008F2E23" w:rsidRPr="00266805" w:rsidRDefault="008F2E23" w:rsidP="00266805">
            <w:pPr>
              <w:spacing w:after="0" w:line="240" w:lineRule="auto"/>
              <w:jc w:val="right"/>
              <w:rPr>
                <w:rFonts w:ascii="Calibri" w:eastAsia="Times New Roman" w:hAnsi="Calibri" w:cs="Calibri"/>
                <w:color w:val="000000"/>
                <w:lang w:eastAsia="es-ES"/>
              </w:rPr>
            </w:pPr>
            <w:r>
              <w:rPr>
                <w:rFonts w:ascii="Calibri" w:eastAsia="Times New Roman" w:hAnsi="Calibri" w:cs="Calibri"/>
                <w:color w:val="000000"/>
                <w:lang w:eastAsia="es-ES"/>
              </w:rPr>
              <w:t>175.000,00</w:t>
            </w:r>
          </w:p>
        </w:tc>
        <w:tc>
          <w:tcPr>
            <w:tcW w:w="348" w:type="dxa"/>
            <w:tcBorders>
              <w:top w:val="nil"/>
              <w:left w:val="nil"/>
              <w:bottom w:val="nil"/>
              <w:right w:val="nil"/>
            </w:tcBorders>
            <w:shd w:val="clear" w:color="auto" w:fill="auto"/>
            <w:noWrap/>
            <w:vAlign w:val="bottom"/>
            <w:hideMark/>
          </w:tcPr>
          <w:p w:rsidR="008F2E23" w:rsidRPr="00266805" w:rsidRDefault="008F2E23" w:rsidP="00266805">
            <w:pPr>
              <w:spacing w:after="0" w:line="240" w:lineRule="auto"/>
              <w:jc w:val="right"/>
              <w:rPr>
                <w:rFonts w:ascii="Calibri" w:eastAsia="Times New Roman" w:hAnsi="Calibri" w:cs="Calibri"/>
                <w:color w:val="000000"/>
                <w:lang w:eastAsia="es-ES"/>
              </w:rPr>
            </w:pPr>
          </w:p>
        </w:tc>
        <w:tc>
          <w:tcPr>
            <w:tcW w:w="809" w:type="dxa"/>
            <w:gridSpan w:val="2"/>
            <w:tcBorders>
              <w:top w:val="nil"/>
              <w:left w:val="nil"/>
              <w:bottom w:val="nil"/>
              <w:right w:val="nil"/>
            </w:tcBorders>
            <w:shd w:val="clear" w:color="auto" w:fill="auto"/>
            <w:noWrap/>
            <w:vAlign w:val="bottom"/>
            <w:hideMark/>
          </w:tcPr>
          <w:p w:rsidR="008F2E23" w:rsidRPr="00493138" w:rsidRDefault="00493138" w:rsidP="00266805">
            <w:pPr>
              <w:spacing w:after="0" w:line="240" w:lineRule="auto"/>
              <w:jc w:val="right"/>
              <w:rPr>
                <w:rFonts w:ascii="Calibri" w:eastAsia="Times New Roman" w:hAnsi="Calibri" w:cs="Calibri"/>
                <w:bCs/>
                <w:color w:val="000000"/>
                <w:lang w:eastAsia="es-ES"/>
              </w:rPr>
            </w:pPr>
            <w:r w:rsidRPr="00493138">
              <w:rPr>
                <w:rFonts w:ascii="Calibri" w:eastAsia="Times New Roman" w:hAnsi="Calibri" w:cs="Calibri"/>
                <w:bCs/>
                <w:color w:val="000000"/>
                <w:lang w:eastAsia="es-ES"/>
              </w:rPr>
              <w:t>20</w:t>
            </w:r>
          </w:p>
        </w:tc>
        <w:tc>
          <w:tcPr>
            <w:tcW w:w="6880" w:type="dxa"/>
            <w:gridSpan w:val="2"/>
            <w:tcBorders>
              <w:top w:val="nil"/>
              <w:left w:val="nil"/>
              <w:bottom w:val="nil"/>
              <w:right w:val="nil"/>
            </w:tcBorders>
            <w:shd w:val="clear" w:color="auto" w:fill="auto"/>
            <w:noWrap/>
            <w:vAlign w:val="bottom"/>
            <w:hideMark/>
          </w:tcPr>
          <w:p w:rsidR="008F2E23" w:rsidRPr="00266805" w:rsidRDefault="00493138" w:rsidP="00493138">
            <w:pPr>
              <w:spacing w:after="0" w:line="240" w:lineRule="auto"/>
              <w:jc w:val="left"/>
              <w:rPr>
                <w:rFonts w:ascii="Calibri" w:eastAsia="Times New Roman" w:hAnsi="Calibri" w:cs="Calibri"/>
                <w:b/>
                <w:bCs/>
                <w:color w:val="000000"/>
                <w:lang w:eastAsia="es-ES"/>
              </w:rPr>
            </w:pPr>
            <w:r>
              <w:rPr>
                <w:rFonts w:ascii="Calibri" w:eastAsia="Times New Roman" w:hAnsi="Calibri" w:cs="Calibri"/>
                <w:color w:val="000000"/>
                <w:lang w:eastAsia="es-ES"/>
              </w:rPr>
              <w:t>Arrendamiento y cánones</w:t>
            </w:r>
          </w:p>
        </w:tc>
        <w:tc>
          <w:tcPr>
            <w:tcW w:w="1318" w:type="dxa"/>
            <w:gridSpan w:val="2"/>
            <w:tcBorders>
              <w:top w:val="nil"/>
              <w:left w:val="nil"/>
              <w:bottom w:val="nil"/>
              <w:right w:val="nil"/>
            </w:tcBorders>
            <w:shd w:val="clear" w:color="auto" w:fill="auto"/>
            <w:noWrap/>
            <w:vAlign w:val="bottom"/>
            <w:hideMark/>
          </w:tcPr>
          <w:p w:rsidR="008F2E23" w:rsidRPr="00266805" w:rsidRDefault="008F2E23" w:rsidP="00493138">
            <w:pPr>
              <w:spacing w:after="0" w:line="240" w:lineRule="auto"/>
              <w:jc w:val="right"/>
              <w:rPr>
                <w:rFonts w:ascii="Calibri" w:eastAsia="Times New Roman" w:hAnsi="Calibri" w:cs="Calibri"/>
                <w:b/>
                <w:bCs/>
                <w:color w:val="000000"/>
                <w:lang w:eastAsia="es-ES"/>
              </w:rPr>
            </w:pPr>
            <w:r>
              <w:rPr>
                <w:rFonts w:ascii="Calibri" w:eastAsia="Times New Roman" w:hAnsi="Calibri" w:cs="Calibri"/>
                <w:color w:val="000000"/>
                <w:lang w:eastAsia="es-ES"/>
              </w:rPr>
              <w:t>0,00</w:t>
            </w:r>
          </w:p>
        </w:tc>
      </w:tr>
      <w:tr w:rsidR="008F2E23" w:rsidRPr="00266805" w:rsidTr="007A6F47">
        <w:trPr>
          <w:gridAfter w:val="2"/>
          <w:wAfter w:w="709" w:type="dxa"/>
          <w:trHeight w:val="300"/>
        </w:trPr>
        <w:tc>
          <w:tcPr>
            <w:tcW w:w="851" w:type="dxa"/>
            <w:tcBorders>
              <w:top w:val="nil"/>
              <w:left w:val="nil"/>
              <w:bottom w:val="nil"/>
              <w:right w:val="nil"/>
            </w:tcBorders>
            <w:shd w:val="clear" w:color="auto" w:fill="auto"/>
            <w:noWrap/>
            <w:vAlign w:val="bottom"/>
            <w:hideMark/>
          </w:tcPr>
          <w:p w:rsidR="008F2E23" w:rsidRPr="00266805" w:rsidRDefault="008F2E23" w:rsidP="00737CC1">
            <w:pPr>
              <w:spacing w:after="0" w:line="240" w:lineRule="auto"/>
              <w:jc w:val="right"/>
              <w:rPr>
                <w:rFonts w:ascii="Calibri" w:eastAsia="Times New Roman" w:hAnsi="Calibri" w:cs="Calibri"/>
                <w:color w:val="000000"/>
                <w:lang w:eastAsia="es-ES"/>
              </w:rPr>
            </w:pPr>
            <w:r w:rsidRPr="00266805">
              <w:rPr>
                <w:rFonts w:ascii="Calibri" w:eastAsia="Times New Roman" w:hAnsi="Calibri" w:cs="Calibri"/>
                <w:color w:val="000000"/>
                <w:lang w:eastAsia="es-ES"/>
              </w:rPr>
              <w:t>7</w:t>
            </w:r>
            <w:r w:rsidR="00737CC1">
              <w:rPr>
                <w:rFonts w:ascii="Calibri" w:eastAsia="Times New Roman" w:hAnsi="Calibri" w:cs="Calibri"/>
                <w:color w:val="000000"/>
                <w:lang w:eastAsia="es-ES"/>
              </w:rPr>
              <w:t>1010</w:t>
            </w:r>
          </w:p>
        </w:tc>
        <w:tc>
          <w:tcPr>
            <w:tcW w:w="4536" w:type="dxa"/>
            <w:gridSpan w:val="2"/>
            <w:tcBorders>
              <w:top w:val="nil"/>
              <w:left w:val="nil"/>
              <w:bottom w:val="nil"/>
              <w:right w:val="nil"/>
            </w:tcBorders>
            <w:shd w:val="clear" w:color="auto" w:fill="auto"/>
            <w:noWrap/>
            <w:vAlign w:val="bottom"/>
            <w:hideMark/>
          </w:tcPr>
          <w:p w:rsidR="008F2E23" w:rsidRPr="00266805" w:rsidRDefault="00737CC1" w:rsidP="00737CC1">
            <w:pPr>
              <w:spacing w:after="0" w:line="240" w:lineRule="auto"/>
              <w:jc w:val="left"/>
              <w:rPr>
                <w:rFonts w:ascii="Calibri" w:eastAsia="Times New Roman" w:hAnsi="Calibri" w:cs="Calibri"/>
                <w:color w:val="000000"/>
                <w:lang w:eastAsia="es-ES"/>
              </w:rPr>
            </w:pPr>
            <w:r>
              <w:rPr>
                <w:rFonts w:ascii="TimesNewRomanPSMT" w:hAnsi="TimesNewRomanPSMT"/>
                <w:color w:val="000000"/>
                <w:sz w:val="18"/>
                <w:szCs w:val="18"/>
              </w:rPr>
              <w:t>Transf.. de la Admon de la Cdad Autónoma de Canarias</w:t>
            </w:r>
          </w:p>
        </w:tc>
        <w:tc>
          <w:tcPr>
            <w:tcW w:w="1318" w:type="dxa"/>
            <w:tcBorders>
              <w:top w:val="nil"/>
              <w:left w:val="nil"/>
              <w:bottom w:val="nil"/>
              <w:right w:val="nil"/>
            </w:tcBorders>
            <w:shd w:val="clear" w:color="auto" w:fill="auto"/>
            <w:noWrap/>
            <w:vAlign w:val="bottom"/>
            <w:hideMark/>
          </w:tcPr>
          <w:p w:rsidR="008F2E23" w:rsidRPr="00266805" w:rsidRDefault="00737CC1" w:rsidP="00266805">
            <w:pPr>
              <w:spacing w:after="0" w:line="240" w:lineRule="auto"/>
              <w:jc w:val="right"/>
              <w:rPr>
                <w:rFonts w:ascii="Calibri" w:eastAsia="Times New Roman" w:hAnsi="Calibri" w:cs="Calibri"/>
                <w:color w:val="000000"/>
                <w:lang w:eastAsia="es-ES"/>
              </w:rPr>
            </w:pPr>
            <w:r>
              <w:rPr>
                <w:rFonts w:ascii="Calibri" w:eastAsia="Times New Roman" w:hAnsi="Calibri" w:cs="Calibri"/>
                <w:color w:val="000000"/>
                <w:lang w:eastAsia="es-ES"/>
              </w:rPr>
              <w:t>175.00</w:t>
            </w:r>
            <w:r w:rsidR="008F2E23" w:rsidRPr="00266805">
              <w:rPr>
                <w:rFonts w:ascii="Calibri" w:eastAsia="Times New Roman" w:hAnsi="Calibri" w:cs="Calibri"/>
                <w:color w:val="000000"/>
                <w:lang w:eastAsia="es-ES"/>
              </w:rPr>
              <w:t>0</w:t>
            </w:r>
            <w:r w:rsidR="008F2E23">
              <w:rPr>
                <w:rFonts w:ascii="Calibri" w:eastAsia="Times New Roman" w:hAnsi="Calibri" w:cs="Calibri"/>
                <w:color w:val="000000"/>
                <w:lang w:eastAsia="es-ES"/>
              </w:rPr>
              <w:t>,00</w:t>
            </w:r>
          </w:p>
        </w:tc>
        <w:tc>
          <w:tcPr>
            <w:tcW w:w="348" w:type="dxa"/>
            <w:tcBorders>
              <w:top w:val="nil"/>
              <w:left w:val="nil"/>
              <w:bottom w:val="nil"/>
              <w:right w:val="nil"/>
            </w:tcBorders>
            <w:shd w:val="clear" w:color="auto" w:fill="auto"/>
            <w:noWrap/>
            <w:vAlign w:val="bottom"/>
            <w:hideMark/>
          </w:tcPr>
          <w:p w:rsidR="008F2E23" w:rsidRPr="00266805" w:rsidRDefault="008F2E23" w:rsidP="00266805">
            <w:pPr>
              <w:spacing w:after="0" w:line="240" w:lineRule="auto"/>
              <w:jc w:val="right"/>
              <w:rPr>
                <w:rFonts w:ascii="Calibri" w:eastAsia="Times New Roman" w:hAnsi="Calibri" w:cs="Calibri"/>
                <w:color w:val="000000"/>
                <w:lang w:eastAsia="es-ES"/>
              </w:rPr>
            </w:pPr>
          </w:p>
        </w:tc>
        <w:tc>
          <w:tcPr>
            <w:tcW w:w="809" w:type="dxa"/>
            <w:gridSpan w:val="2"/>
            <w:tcBorders>
              <w:top w:val="nil"/>
              <w:left w:val="nil"/>
              <w:bottom w:val="nil"/>
              <w:right w:val="nil"/>
            </w:tcBorders>
            <w:shd w:val="clear" w:color="auto" w:fill="auto"/>
            <w:noWrap/>
            <w:vAlign w:val="bottom"/>
            <w:hideMark/>
          </w:tcPr>
          <w:p w:rsidR="008F2E23" w:rsidRPr="00266805" w:rsidRDefault="00493138" w:rsidP="00737CC1">
            <w:pPr>
              <w:spacing w:after="0" w:line="240" w:lineRule="auto"/>
              <w:jc w:val="right"/>
              <w:rPr>
                <w:rFonts w:ascii="Calibri" w:eastAsia="Times New Roman" w:hAnsi="Calibri" w:cs="Calibri"/>
                <w:color w:val="000000"/>
                <w:lang w:eastAsia="es-ES"/>
              </w:rPr>
            </w:pPr>
            <w:r>
              <w:rPr>
                <w:rFonts w:ascii="Calibri" w:eastAsia="Times New Roman" w:hAnsi="Calibri" w:cs="Calibri"/>
                <w:color w:val="000000"/>
                <w:lang w:eastAsia="es-ES"/>
              </w:rPr>
              <w:t>200</w:t>
            </w:r>
          </w:p>
        </w:tc>
        <w:tc>
          <w:tcPr>
            <w:tcW w:w="6880" w:type="dxa"/>
            <w:gridSpan w:val="2"/>
            <w:tcBorders>
              <w:top w:val="nil"/>
              <w:left w:val="nil"/>
              <w:bottom w:val="nil"/>
              <w:right w:val="nil"/>
            </w:tcBorders>
            <w:shd w:val="clear" w:color="auto" w:fill="auto"/>
            <w:noWrap/>
            <w:vAlign w:val="bottom"/>
            <w:hideMark/>
          </w:tcPr>
          <w:p w:rsidR="008F2E23" w:rsidRPr="00266805" w:rsidRDefault="00493138" w:rsidP="00266805">
            <w:pPr>
              <w:spacing w:after="0" w:line="240" w:lineRule="auto"/>
              <w:jc w:val="left"/>
              <w:rPr>
                <w:rFonts w:ascii="Calibri" w:eastAsia="Times New Roman" w:hAnsi="Calibri" w:cs="Calibri"/>
                <w:color w:val="000000"/>
                <w:lang w:eastAsia="es-ES"/>
              </w:rPr>
            </w:pPr>
            <w:r>
              <w:rPr>
                <w:rFonts w:ascii="Calibri" w:eastAsia="Times New Roman" w:hAnsi="Calibri" w:cs="Calibri"/>
                <w:color w:val="000000"/>
                <w:lang w:eastAsia="es-ES"/>
              </w:rPr>
              <w:t>Terrenos y bienes naturales</w:t>
            </w:r>
          </w:p>
        </w:tc>
        <w:tc>
          <w:tcPr>
            <w:tcW w:w="1318" w:type="dxa"/>
            <w:gridSpan w:val="2"/>
            <w:tcBorders>
              <w:top w:val="nil"/>
              <w:left w:val="nil"/>
              <w:bottom w:val="nil"/>
              <w:right w:val="nil"/>
            </w:tcBorders>
            <w:shd w:val="clear" w:color="auto" w:fill="auto"/>
            <w:noWrap/>
            <w:vAlign w:val="bottom"/>
          </w:tcPr>
          <w:p w:rsidR="008F2E23" w:rsidRPr="00266805" w:rsidRDefault="00493138" w:rsidP="007A1819">
            <w:pPr>
              <w:spacing w:after="0" w:line="240" w:lineRule="auto"/>
              <w:jc w:val="right"/>
              <w:rPr>
                <w:rFonts w:ascii="Calibri" w:eastAsia="Times New Roman" w:hAnsi="Calibri" w:cs="Calibri"/>
                <w:color w:val="000000"/>
                <w:lang w:eastAsia="es-ES"/>
              </w:rPr>
            </w:pPr>
            <w:r>
              <w:rPr>
                <w:rFonts w:ascii="Calibri" w:eastAsia="Times New Roman" w:hAnsi="Calibri" w:cs="Calibri"/>
                <w:color w:val="000000"/>
                <w:lang w:eastAsia="es-ES"/>
              </w:rPr>
              <w:t>0</w:t>
            </w:r>
            <w:r w:rsidR="008F2E23">
              <w:rPr>
                <w:rFonts w:ascii="Calibri" w:eastAsia="Times New Roman" w:hAnsi="Calibri" w:cs="Calibri"/>
                <w:color w:val="000000"/>
                <w:lang w:eastAsia="es-ES"/>
              </w:rPr>
              <w:t>,00</w:t>
            </w:r>
          </w:p>
        </w:tc>
      </w:tr>
      <w:tr w:rsidR="00737CC1" w:rsidRPr="00266805" w:rsidTr="007A6F47">
        <w:trPr>
          <w:gridAfter w:val="2"/>
          <w:wAfter w:w="709" w:type="dxa"/>
          <w:trHeight w:val="300"/>
        </w:trPr>
        <w:tc>
          <w:tcPr>
            <w:tcW w:w="851" w:type="dxa"/>
            <w:tcBorders>
              <w:top w:val="nil"/>
              <w:left w:val="nil"/>
              <w:bottom w:val="nil"/>
              <w:right w:val="nil"/>
            </w:tcBorders>
            <w:shd w:val="clear" w:color="auto" w:fill="auto"/>
            <w:noWrap/>
            <w:vAlign w:val="bottom"/>
            <w:hideMark/>
          </w:tcPr>
          <w:p w:rsidR="00737CC1" w:rsidRPr="00266805" w:rsidRDefault="00737CC1" w:rsidP="00737CC1">
            <w:pPr>
              <w:spacing w:after="0" w:line="240" w:lineRule="auto"/>
              <w:jc w:val="right"/>
              <w:rPr>
                <w:rFonts w:ascii="Calibri" w:eastAsia="Times New Roman" w:hAnsi="Calibri" w:cs="Calibri"/>
                <w:color w:val="000000"/>
                <w:lang w:eastAsia="es-ES"/>
              </w:rPr>
            </w:pPr>
            <w:r w:rsidRPr="00266805">
              <w:rPr>
                <w:rFonts w:ascii="Calibri" w:eastAsia="Times New Roman" w:hAnsi="Calibri" w:cs="Calibri"/>
                <w:color w:val="000000"/>
                <w:lang w:eastAsia="es-ES"/>
              </w:rPr>
              <w:t>7</w:t>
            </w:r>
            <w:r>
              <w:rPr>
                <w:rFonts w:ascii="Calibri" w:eastAsia="Times New Roman" w:hAnsi="Calibri" w:cs="Calibri"/>
                <w:color w:val="000000"/>
                <w:lang w:eastAsia="es-ES"/>
              </w:rPr>
              <w:t>5</w:t>
            </w:r>
          </w:p>
        </w:tc>
        <w:tc>
          <w:tcPr>
            <w:tcW w:w="4536" w:type="dxa"/>
            <w:gridSpan w:val="2"/>
            <w:tcBorders>
              <w:top w:val="nil"/>
              <w:left w:val="nil"/>
              <w:bottom w:val="nil"/>
              <w:right w:val="nil"/>
            </w:tcBorders>
            <w:shd w:val="clear" w:color="auto" w:fill="auto"/>
            <w:noWrap/>
            <w:vAlign w:val="bottom"/>
            <w:hideMark/>
          </w:tcPr>
          <w:p w:rsidR="00737CC1" w:rsidRPr="00266805" w:rsidRDefault="00737CC1" w:rsidP="00737CC1">
            <w:pPr>
              <w:spacing w:after="0" w:line="240" w:lineRule="auto"/>
              <w:jc w:val="left"/>
              <w:rPr>
                <w:rFonts w:ascii="Calibri" w:eastAsia="Times New Roman" w:hAnsi="Calibri" w:cs="Calibri"/>
                <w:color w:val="000000"/>
                <w:lang w:eastAsia="es-ES"/>
              </w:rPr>
            </w:pPr>
            <w:r w:rsidRPr="00266805">
              <w:rPr>
                <w:rFonts w:ascii="Calibri" w:eastAsia="Times New Roman" w:hAnsi="Calibri" w:cs="Calibri"/>
                <w:color w:val="000000"/>
                <w:lang w:eastAsia="es-ES"/>
              </w:rPr>
              <w:t xml:space="preserve">De </w:t>
            </w:r>
            <w:r>
              <w:rPr>
                <w:rFonts w:ascii="Calibri" w:eastAsia="Times New Roman" w:hAnsi="Calibri" w:cs="Calibri"/>
                <w:color w:val="000000"/>
                <w:lang w:eastAsia="es-ES"/>
              </w:rPr>
              <w:t>Ayuntamientos</w:t>
            </w:r>
          </w:p>
        </w:tc>
        <w:tc>
          <w:tcPr>
            <w:tcW w:w="1318" w:type="dxa"/>
            <w:tcBorders>
              <w:top w:val="nil"/>
              <w:left w:val="nil"/>
              <w:bottom w:val="nil"/>
              <w:right w:val="nil"/>
            </w:tcBorders>
            <w:shd w:val="clear" w:color="auto" w:fill="auto"/>
            <w:noWrap/>
            <w:vAlign w:val="bottom"/>
            <w:hideMark/>
          </w:tcPr>
          <w:p w:rsidR="00737CC1" w:rsidRPr="00266805" w:rsidRDefault="00737CC1" w:rsidP="00737CC1">
            <w:pPr>
              <w:spacing w:after="0" w:line="240" w:lineRule="auto"/>
              <w:jc w:val="right"/>
              <w:rPr>
                <w:rFonts w:ascii="Calibri" w:eastAsia="Times New Roman" w:hAnsi="Calibri" w:cs="Calibri"/>
                <w:color w:val="000000"/>
                <w:lang w:eastAsia="es-ES"/>
              </w:rPr>
            </w:pPr>
            <w:r w:rsidRPr="00266805">
              <w:rPr>
                <w:rFonts w:ascii="Calibri" w:eastAsia="Times New Roman" w:hAnsi="Calibri" w:cs="Calibri"/>
                <w:color w:val="000000"/>
                <w:lang w:eastAsia="es-ES"/>
              </w:rPr>
              <w:t>0</w:t>
            </w:r>
            <w:r>
              <w:rPr>
                <w:rFonts w:ascii="Calibri" w:eastAsia="Times New Roman" w:hAnsi="Calibri" w:cs="Calibri"/>
                <w:color w:val="000000"/>
                <w:lang w:eastAsia="es-ES"/>
              </w:rPr>
              <w:t>,00</w:t>
            </w:r>
          </w:p>
        </w:tc>
        <w:tc>
          <w:tcPr>
            <w:tcW w:w="348" w:type="dxa"/>
            <w:tcBorders>
              <w:top w:val="nil"/>
              <w:left w:val="nil"/>
              <w:bottom w:val="nil"/>
              <w:right w:val="nil"/>
            </w:tcBorders>
            <w:shd w:val="clear" w:color="auto" w:fill="auto"/>
            <w:noWrap/>
            <w:vAlign w:val="bottom"/>
            <w:hideMark/>
          </w:tcPr>
          <w:p w:rsidR="00737CC1" w:rsidRPr="00266805" w:rsidRDefault="00737CC1" w:rsidP="00266805">
            <w:pPr>
              <w:spacing w:after="0" w:line="240" w:lineRule="auto"/>
              <w:jc w:val="right"/>
              <w:rPr>
                <w:rFonts w:ascii="Calibri" w:eastAsia="Times New Roman" w:hAnsi="Calibri" w:cs="Calibri"/>
                <w:color w:val="000000"/>
                <w:lang w:eastAsia="es-ES"/>
              </w:rPr>
            </w:pPr>
          </w:p>
        </w:tc>
        <w:tc>
          <w:tcPr>
            <w:tcW w:w="809" w:type="dxa"/>
            <w:gridSpan w:val="2"/>
            <w:tcBorders>
              <w:top w:val="nil"/>
              <w:left w:val="nil"/>
              <w:bottom w:val="nil"/>
              <w:right w:val="nil"/>
            </w:tcBorders>
            <w:shd w:val="clear" w:color="auto" w:fill="auto"/>
            <w:noWrap/>
            <w:vAlign w:val="bottom"/>
            <w:hideMark/>
          </w:tcPr>
          <w:p w:rsidR="00737CC1" w:rsidRPr="00266805" w:rsidRDefault="00737CC1" w:rsidP="00737CC1">
            <w:pPr>
              <w:spacing w:after="0" w:line="240" w:lineRule="auto"/>
              <w:jc w:val="right"/>
              <w:rPr>
                <w:rFonts w:ascii="Calibri" w:eastAsia="Times New Roman" w:hAnsi="Calibri" w:cs="Calibri"/>
                <w:color w:val="000000"/>
                <w:lang w:eastAsia="es-ES"/>
              </w:rPr>
            </w:pPr>
            <w:r>
              <w:rPr>
                <w:rFonts w:ascii="Calibri" w:eastAsia="Times New Roman" w:hAnsi="Calibri" w:cs="Calibri"/>
                <w:color w:val="000000"/>
                <w:lang w:eastAsia="es-ES"/>
              </w:rPr>
              <w:t>20000</w:t>
            </w:r>
          </w:p>
        </w:tc>
        <w:tc>
          <w:tcPr>
            <w:tcW w:w="6880" w:type="dxa"/>
            <w:gridSpan w:val="2"/>
            <w:tcBorders>
              <w:top w:val="nil"/>
              <w:left w:val="nil"/>
              <w:bottom w:val="nil"/>
              <w:right w:val="nil"/>
            </w:tcBorders>
            <w:shd w:val="clear" w:color="auto" w:fill="auto"/>
            <w:noWrap/>
            <w:vAlign w:val="bottom"/>
            <w:hideMark/>
          </w:tcPr>
          <w:p w:rsidR="00737CC1" w:rsidRPr="00266805" w:rsidRDefault="00737CC1" w:rsidP="00737CC1">
            <w:pPr>
              <w:spacing w:after="0" w:line="240" w:lineRule="auto"/>
              <w:jc w:val="left"/>
              <w:rPr>
                <w:rFonts w:ascii="Calibri" w:eastAsia="Times New Roman" w:hAnsi="Calibri" w:cs="Calibri"/>
                <w:color w:val="000000"/>
                <w:lang w:eastAsia="es-ES"/>
              </w:rPr>
            </w:pPr>
            <w:r>
              <w:rPr>
                <w:rFonts w:ascii="Calibri" w:eastAsia="Times New Roman" w:hAnsi="Calibri" w:cs="Calibri"/>
                <w:color w:val="000000"/>
                <w:lang w:eastAsia="es-ES"/>
              </w:rPr>
              <w:t>Terrenos y bienes naturales</w:t>
            </w:r>
          </w:p>
        </w:tc>
        <w:tc>
          <w:tcPr>
            <w:tcW w:w="1318" w:type="dxa"/>
            <w:gridSpan w:val="2"/>
            <w:tcBorders>
              <w:top w:val="nil"/>
              <w:left w:val="nil"/>
              <w:bottom w:val="nil"/>
              <w:right w:val="nil"/>
            </w:tcBorders>
            <w:shd w:val="clear" w:color="auto" w:fill="auto"/>
            <w:noWrap/>
            <w:vAlign w:val="bottom"/>
          </w:tcPr>
          <w:p w:rsidR="00737CC1" w:rsidRPr="00266805" w:rsidRDefault="00737CC1" w:rsidP="00737CC1">
            <w:pPr>
              <w:spacing w:after="0" w:line="240" w:lineRule="auto"/>
              <w:jc w:val="right"/>
              <w:rPr>
                <w:rFonts w:ascii="Calibri" w:eastAsia="Times New Roman" w:hAnsi="Calibri" w:cs="Calibri"/>
                <w:color w:val="000000"/>
                <w:lang w:eastAsia="es-ES"/>
              </w:rPr>
            </w:pPr>
            <w:r>
              <w:rPr>
                <w:rFonts w:ascii="Calibri" w:eastAsia="Times New Roman" w:hAnsi="Calibri" w:cs="Calibri"/>
                <w:color w:val="000000"/>
                <w:lang w:eastAsia="es-ES"/>
              </w:rPr>
              <w:t>0,00</w:t>
            </w:r>
          </w:p>
        </w:tc>
      </w:tr>
      <w:tr w:rsidR="00737CC1" w:rsidRPr="00266805" w:rsidTr="007A6F47">
        <w:trPr>
          <w:gridAfter w:val="2"/>
          <w:wAfter w:w="709" w:type="dxa"/>
          <w:trHeight w:val="300"/>
        </w:trPr>
        <w:tc>
          <w:tcPr>
            <w:tcW w:w="851" w:type="dxa"/>
            <w:tcBorders>
              <w:top w:val="nil"/>
              <w:left w:val="nil"/>
              <w:bottom w:val="nil"/>
              <w:right w:val="nil"/>
            </w:tcBorders>
            <w:shd w:val="clear" w:color="auto" w:fill="auto"/>
            <w:noWrap/>
            <w:vAlign w:val="bottom"/>
          </w:tcPr>
          <w:p w:rsidR="00737CC1" w:rsidRPr="00266805" w:rsidRDefault="00737CC1" w:rsidP="00737CC1">
            <w:pPr>
              <w:spacing w:after="0" w:line="240" w:lineRule="auto"/>
              <w:jc w:val="right"/>
              <w:rPr>
                <w:rFonts w:ascii="Calibri" w:eastAsia="Times New Roman" w:hAnsi="Calibri" w:cs="Calibri"/>
                <w:color w:val="000000"/>
                <w:lang w:eastAsia="es-ES"/>
              </w:rPr>
            </w:pPr>
            <w:r w:rsidRPr="00266805">
              <w:rPr>
                <w:rFonts w:ascii="Calibri" w:eastAsia="Times New Roman" w:hAnsi="Calibri" w:cs="Calibri"/>
                <w:color w:val="000000"/>
                <w:lang w:eastAsia="es-ES"/>
              </w:rPr>
              <w:t>7</w:t>
            </w:r>
            <w:r>
              <w:rPr>
                <w:rFonts w:ascii="Calibri" w:eastAsia="Times New Roman" w:hAnsi="Calibri" w:cs="Calibri"/>
                <w:color w:val="000000"/>
                <w:lang w:eastAsia="es-ES"/>
              </w:rPr>
              <w:t>50</w:t>
            </w:r>
          </w:p>
        </w:tc>
        <w:tc>
          <w:tcPr>
            <w:tcW w:w="4536" w:type="dxa"/>
            <w:gridSpan w:val="2"/>
            <w:tcBorders>
              <w:top w:val="nil"/>
              <w:left w:val="nil"/>
              <w:bottom w:val="nil"/>
              <w:right w:val="nil"/>
            </w:tcBorders>
            <w:shd w:val="clear" w:color="auto" w:fill="auto"/>
            <w:noWrap/>
            <w:vAlign w:val="bottom"/>
          </w:tcPr>
          <w:p w:rsidR="00737CC1" w:rsidRPr="00266805" w:rsidRDefault="00737CC1" w:rsidP="00737CC1">
            <w:pPr>
              <w:spacing w:after="0" w:line="240" w:lineRule="auto"/>
              <w:jc w:val="left"/>
              <w:rPr>
                <w:rFonts w:ascii="Calibri" w:eastAsia="Times New Roman" w:hAnsi="Calibri" w:cs="Calibri"/>
                <w:color w:val="000000"/>
                <w:lang w:eastAsia="es-ES"/>
              </w:rPr>
            </w:pPr>
            <w:r w:rsidRPr="00266805">
              <w:rPr>
                <w:rFonts w:ascii="Calibri" w:eastAsia="Times New Roman" w:hAnsi="Calibri" w:cs="Calibri"/>
                <w:color w:val="000000"/>
                <w:lang w:eastAsia="es-ES"/>
              </w:rPr>
              <w:t xml:space="preserve">De </w:t>
            </w:r>
            <w:r>
              <w:rPr>
                <w:rFonts w:ascii="Calibri" w:eastAsia="Times New Roman" w:hAnsi="Calibri" w:cs="Calibri"/>
                <w:color w:val="000000"/>
                <w:lang w:eastAsia="es-ES"/>
              </w:rPr>
              <w:t>Ayuntamientos</w:t>
            </w:r>
          </w:p>
        </w:tc>
        <w:tc>
          <w:tcPr>
            <w:tcW w:w="1318" w:type="dxa"/>
            <w:tcBorders>
              <w:top w:val="nil"/>
              <w:left w:val="nil"/>
              <w:bottom w:val="nil"/>
              <w:right w:val="nil"/>
            </w:tcBorders>
            <w:shd w:val="clear" w:color="auto" w:fill="auto"/>
            <w:noWrap/>
            <w:vAlign w:val="bottom"/>
          </w:tcPr>
          <w:p w:rsidR="00737CC1" w:rsidRPr="00266805" w:rsidRDefault="00737CC1" w:rsidP="00737CC1">
            <w:pPr>
              <w:spacing w:after="0" w:line="240" w:lineRule="auto"/>
              <w:jc w:val="right"/>
              <w:rPr>
                <w:rFonts w:ascii="Calibri" w:eastAsia="Times New Roman" w:hAnsi="Calibri" w:cs="Calibri"/>
                <w:color w:val="000000"/>
                <w:lang w:eastAsia="es-ES"/>
              </w:rPr>
            </w:pPr>
            <w:r w:rsidRPr="00266805">
              <w:rPr>
                <w:rFonts w:ascii="Calibri" w:eastAsia="Times New Roman" w:hAnsi="Calibri" w:cs="Calibri"/>
                <w:color w:val="000000"/>
                <w:lang w:eastAsia="es-ES"/>
              </w:rPr>
              <w:t>0</w:t>
            </w:r>
            <w:r>
              <w:rPr>
                <w:rFonts w:ascii="Calibri" w:eastAsia="Times New Roman" w:hAnsi="Calibri" w:cs="Calibri"/>
                <w:color w:val="000000"/>
                <w:lang w:eastAsia="es-ES"/>
              </w:rPr>
              <w:t>,00</w:t>
            </w:r>
          </w:p>
        </w:tc>
        <w:tc>
          <w:tcPr>
            <w:tcW w:w="348" w:type="dxa"/>
            <w:tcBorders>
              <w:top w:val="nil"/>
              <w:left w:val="nil"/>
              <w:bottom w:val="nil"/>
              <w:right w:val="nil"/>
            </w:tcBorders>
            <w:shd w:val="clear" w:color="auto" w:fill="auto"/>
            <w:noWrap/>
            <w:vAlign w:val="bottom"/>
            <w:hideMark/>
          </w:tcPr>
          <w:p w:rsidR="00737CC1" w:rsidRPr="00266805" w:rsidRDefault="00737CC1" w:rsidP="00266805">
            <w:pPr>
              <w:spacing w:after="0" w:line="240" w:lineRule="auto"/>
              <w:jc w:val="right"/>
              <w:rPr>
                <w:rFonts w:ascii="Calibri" w:eastAsia="Times New Roman" w:hAnsi="Calibri" w:cs="Calibri"/>
                <w:color w:val="000000"/>
                <w:lang w:eastAsia="es-ES"/>
              </w:rPr>
            </w:pPr>
          </w:p>
        </w:tc>
        <w:tc>
          <w:tcPr>
            <w:tcW w:w="809" w:type="dxa"/>
            <w:gridSpan w:val="2"/>
            <w:tcBorders>
              <w:top w:val="nil"/>
              <w:left w:val="nil"/>
              <w:bottom w:val="nil"/>
              <w:right w:val="nil"/>
            </w:tcBorders>
            <w:shd w:val="clear" w:color="auto" w:fill="auto"/>
            <w:noWrap/>
            <w:vAlign w:val="bottom"/>
            <w:hideMark/>
          </w:tcPr>
          <w:p w:rsidR="00737CC1" w:rsidRPr="00266805" w:rsidRDefault="00737CC1" w:rsidP="00737CC1">
            <w:pPr>
              <w:spacing w:after="0" w:line="240" w:lineRule="auto"/>
              <w:jc w:val="right"/>
              <w:rPr>
                <w:rFonts w:ascii="Calibri" w:eastAsia="Times New Roman" w:hAnsi="Calibri" w:cs="Calibri"/>
                <w:color w:val="000000"/>
                <w:lang w:eastAsia="es-ES"/>
              </w:rPr>
            </w:pPr>
            <w:r>
              <w:rPr>
                <w:rFonts w:ascii="Calibri" w:eastAsia="Times New Roman" w:hAnsi="Calibri" w:cs="Calibri"/>
                <w:color w:val="000000"/>
                <w:lang w:eastAsia="es-ES"/>
              </w:rPr>
              <w:t>22</w:t>
            </w:r>
          </w:p>
        </w:tc>
        <w:tc>
          <w:tcPr>
            <w:tcW w:w="6880" w:type="dxa"/>
            <w:gridSpan w:val="2"/>
            <w:tcBorders>
              <w:top w:val="nil"/>
              <w:left w:val="nil"/>
              <w:bottom w:val="nil"/>
              <w:right w:val="nil"/>
            </w:tcBorders>
            <w:shd w:val="clear" w:color="auto" w:fill="auto"/>
            <w:noWrap/>
            <w:vAlign w:val="bottom"/>
            <w:hideMark/>
          </w:tcPr>
          <w:p w:rsidR="00737CC1" w:rsidRPr="00266805" w:rsidRDefault="00737CC1" w:rsidP="00737CC1">
            <w:pPr>
              <w:spacing w:after="0" w:line="240" w:lineRule="auto"/>
              <w:jc w:val="left"/>
              <w:rPr>
                <w:rFonts w:ascii="Calibri" w:eastAsia="Times New Roman" w:hAnsi="Calibri" w:cs="Calibri"/>
                <w:color w:val="000000"/>
                <w:lang w:eastAsia="es-ES"/>
              </w:rPr>
            </w:pPr>
            <w:r>
              <w:rPr>
                <w:rFonts w:ascii="Calibri" w:eastAsia="Times New Roman" w:hAnsi="Calibri" w:cs="Calibri"/>
                <w:color w:val="000000"/>
                <w:lang w:eastAsia="es-ES"/>
              </w:rPr>
              <w:t>Suministros y o</w:t>
            </w:r>
            <w:r w:rsidRPr="00266805">
              <w:rPr>
                <w:rFonts w:ascii="Calibri" w:eastAsia="Times New Roman" w:hAnsi="Calibri" w:cs="Calibri"/>
                <w:color w:val="000000"/>
                <w:lang w:eastAsia="es-ES"/>
              </w:rPr>
              <w:t>tros</w:t>
            </w:r>
          </w:p>
        </w:tc>
        <w:tc>
          <w:tcPr>
            <w:tcW w:w="1318" w:type="dxa"/>
            <w:gridSpan w:val="2"/>
            <w:tcBorders>
              <w:top w:val="nil"/>
              <w:left w:val="nil"/>
              <w:bottom w:val="nil"/>
              <w:right w:val="nil"/>
            </w:tcBorders>
            <w:shd w:val="clear" w:color="auto" w:fill="auto"/>
            <w:noWrap/>
            <w:vAlign w:val="bottom"/>
          </w:tcPr>
          <w:p w:rsidR="00737CC1" w:rsidRPr="00266805" w:rsidRDefault="00B40DC2" w:rsidP="00B40DC2">
            <w:pPr>
              <w:spacing w:after="0" w:line="240" w:lineRule="auto"/>
              <w:jc w:val="right"/>
              <w:rPr>
                <w:rFonts w:ascii="Calibri" w:eastAsia="Times New Roman" w:hAnsi="Calibri" w:cs="Calibri"/>
                <w:color w:val="000000"/>
                <w:lang w:eastAsia="es-ES"/>
              </w:rPr>
            </w:pPr>
            <w:r>
              <w:rPr>
                <w:rFonts w:ascii="Calibri" w:eastAsia="Times New Roman" w:hAnsi="Calibri" w:cs="Calibri"/>
                <w:color w:val="000000"/>
                <w:lang w:eastAsia="es-ES"/>
              </w:rPr>
              <w:t>28.550,00</w:t>
            </w:r>
          </w:p>
        </w:tc>
      </w:tr>
      <w:tr w:rsidR="00737CC1" w:rsidRPr="00266805" w:rsidTr="007A6F47">
        <w:trPr>
          <w:gridAfter w:val="2"/>
          <w:wAfter w:w="709" w:type="dxa"/>
          <w:trHeight w:val="300"/>
        </w:trPr>
        <w:tc>
          <w:tcPr>
            <w:tcW w:w="851" w:type="dxa"/>
            <w:tcBorders>
              <w:top w:val="nil"/>
              <w:left w:val="nil"/>
              <w:bottom w:val="nil"/>
              <w:right w:val="nil"/>
            </w:tcBorders>
            <w:shd w:val="clear" w:color="auto" w:fill="auto"/>
            <w:noWrap/>
            <w:vAlign w:val="bottom"/>
            <w:hideMark/>
          </w:tcPr>
          <w:p w:rsidR="00737CC1" w:rsidRPr="00266805" w:rsidRDefault="00737CC1" w:rsidP="00737CC1">
            <w:pPr>
              <w:spacing w:after="0" w:line="240" w:lineRule="auto"/>
              <w:jc w:val="right"/>
              <w:rPr>
                <w:rFonts w:ascii="Calibri" w:eastAsia="Times New Roman" w:hAnsi="Calibri" w:cs="Calibri"/>
                <w:color w:val="000000"/>
                <w:lang w:eastAsia="es-ES"/>
              </w:rPr>
            </w:pPr>
            <w:r>
              <w:rPr>
                <w:rFonts w:ascii="Calibri" w:eastAsia="Times New Roman" w:hAnsi="Calibri" w:cs="Calibri"/>
                <w:color w:val="000000"/>
                <w:lang w:eastAsia="es-ES"/>
              </w:rPr>
              <w:t>75010</w:t>
            </w:r>
          </w:p>
        </w:tc>
        <w:tc>
          <w:tcPr>
            <w:tcW w:w="4536" w:type="dxa"/>
            <w:gridSpan w:val="2"/>
            <w:tcBorders>
              <w:top w:val="nil"/>
              <w:left w:val="nil"/>
              <w:bottom w:val="nil"/>
              <w:right w:val="nil"/>
            </w:tcBorders>
            <w:shd w:val="clear" w:color="auto" w:fill="auto"/>
            <w:noWrap/>
            <w:vAlign w:val="bottom"/>
            <w:hideMark/>
          </w:tcPr>
          <w:p w:rsidR="00737CC1" w:rsidRPr="00266805" w:rsidRDefault="00737CC1" w:rsidP="00737CC1">
            <w:pPr>
              <w:spacing w:after="0" w:line="240" w:lineRule="auto"/>
              <w:jc w:val="left"/>
              <w:rPr>
                <w:rFonts w:ascii="Calibri" w:eastAsia="Times New Roman" w:hAnsi="Calibri" w:cs="Calibri"/>
                <w:color w:val="000000"/>
                <w:lang w:eastAsia="es-ES"/>
              </w:rPr>
            </w:pPr>
            <w:r>
              <w:rPr>
                <w:rFonts w:ascii="Calibri" w:eastAsia="Times New Roman" w:hAnsi="Calibri" w:cs="Calibri"/>
                <w:color w:val="000000"/>
                <w:lang w:eastAsia="es-ES"/>
              </w:rPr>
              <w:t>Transferecias del Ayuntamiento de La Orotava</w:t>
            </w:r>
          </w:p>
        </w:tc>
        <w:tc>
          <w:tcPr>
            <w:tcW w:w="1318" w:type="dxa"/>
            <w:tcBorders>
              <w:top w:val="nil"/>
              <w:left w:val="nil"/>
              <w:bottom w:val="nil"/>
              <w:right w:val="nil"/>
            </w:tcBorders>
            <w:shd w:val="clear" w:color="auto" w:fill="auto"/>
            <w:noWrap/>
            <w:vAlign w:val="bottom"/>
            <w:hideMark/>
          </w:tcPr>
          <w:p w:rsidR="00737CC1" w:rsidRPr="00266805" w:rsidRDefault="00737CC1" w:rsidP="00737CC1">
            <w:pPr>
              <w:spacing w:after="0" w:line="240" w:lineRule="auto"/>
              <w:jc w:val="right"/>
              <w:rPr>
                <w:rFonts w:ascii="Calibri" w:eastAsia="Times New Roman" w:hAnsi="Calibri" w:cs="Calibri"/>
                <w:color w:val="000000"/>
                <w:lang w:eastAsia="es-ES"/>
              </w:rPr>
            </w:pPr>
            <w:r w:rsidRPr="00266805">
              <w:rPr>
                <w:rFonts w:ascii="Calibri" w:eastAsia="Times New Roman" w:hAnsi="Calibri" w:cs="Calibri"/>
                <w:color w:val="000000"/>
                <w:lang w:eastAsia="es-ES"/>
              </w:rPr>
              <w:t>0</w:t>
            </w:r>
            <w:r>
              <w:rPr>
                <w:rFonts w:ascii="Calibri" w:eastAsia="Times New Roman" w:hAnsi="Calibri" w:cs="Calibri"/>
                <w:color w:val="000000"/>
                <w:lang w:eastAsia="es-ES"/>
              </w:rPr>
              <w:t>,00</w:t>
            </w:r>
          </w:p>
        </w:tc>
        <w:tc>
          <w:tcPr>
            <w:tcW w:w="348" w:type="dxa"/>
            <w:tcBorders>
              <w:top w:val="nil"/>
              <w:left w:val="nil"/>
              <w:bottom w:val="nil"/>
              <w:right w:val="nil"/>
            </w:tcBorders>
            <w:shd w:val="clear" w:color="auto" w:fill="auto"/>
            <w:noWrap/>
            <w:vAlign w:val="bottom"/>
            <w:hideMark/>
          </w:tcPr>
          <w:p w:rsidR="00737CC1" w:rsidRPr="00266805" w:rsidRDefault="00737CC1" w:rsidP="00266805">
            <w:pPr>
              <w:spacing w:after="0" w:line="240" w:lineRule="auto"/>
              <w:jc w:val="right"/>
              <w:rPr>
                <w:rFonts w:ascii="Calibri" w:eastAsia="Times New Roman" w:hAnsi="Calibri" w:cs="Calibri"/>
                <w:b/>
                <w:bCs/>
                <w:color w:val="000000"/>
                <w:lang w:eastAsia="es-ES"/>
              </w:rPr>
            </w:pPr>
          </w:p>
        </w:tc>
        <w:tc>
          <w:tcPr>
            <w:tcW w:w="809" w:type="dxa"/>
            <w:gridSpan w:val="2"/>
            <w:tcBorders>
              <w:top w:val="nil"/>
              <w:left w:val="nil"/>
              <w:bottom w:val="nil"/>
              <w:right w:val="nil"/>
            </w:tcBorders>
            <w:shd w:val="clear" w:color="auto" w:fill="auto"/>
            <w:noWrap/>
            <w:vAlign w:val="bottom"/>
            <w:hideMark/>
          </w:tcPr>
          <w:p w:rsidR="00737CC1" w:rsidRPr="00266805" w:rsidRDefault="00737CC1" w:rsidP="00737CC1">
            <w:pPr>
              <w:spacing w:after="0" w:line="240" w:lineRule="auto"/>
              <w:jc w:val="right"/>
              <w:rPr>
                <w:rFonts w:ascii="Calibri" w:eastAsia="Times New Roman" w:hAnsi="Calibri" w:cs="Calibri"/>
                <w:b/>
                <w:bCs/>
                <w:color w:val="000000"/>
                <w:lang w:eastAsia="es-ES"/>
              </w:rPr>
            </w:pPr>
            <w:r w:rsidRPr="00266805">
              <w:rPr>
                <w:rFonts w:ascii="Calibri" w:eastAsia="Times New Roman" w:hAnsi="Calibri" w:cs="Calibri"/>
                <w:color w:val="000000"/>
                <w:lang w:eastAsia="es-ES"/>
              </w:rPr>
              <w:t>226</w:t>
            </w:r>
          </w:p>
        </w:tc>
        <w:tc>
          <w:tcPr>
            <w:tcW w:w="6880" w:type="dxa"/>
            <w:gridSpan w:val="2"/>
            <w:tcBorders>
              <w:top w:val="nil"/>
              <w:left w:val="nil"/>
              <w:bottom w:val="nil"/>
              <w:right w:val="nil"/>
            </w:tcBorders>
            <w:shd w:val="clear" w:color="auto" w:fill="auto"/>
            <w:noWrap/>
            <w:vAlign w:val="bottom"/>
            <w:hideMark/>
          </w:tcPr>
          <w:p w:rsidR="00737CC1" w:rsidRPr="00266805" w:rsidRDefault="00737CC1" w:rsidP="00737CC1">
            <w:pPr>
              <w:spacing w:after="0" w:line="240" w:lineRule="auto"/>
              <w:jc w:val="left"/>
              <w:rPr>
                <w:rFonts w:ascii="Calibri" w:eastAsia="Times New Roman" w:hAnsi="Calibri" w:cs="Calibri"/>
                <w:b/>
                <w:bCs/>
                <w:color w:val="000000"/>
                <w:lang w:eastAsia="es-ES"/>
              </w:rPr>
            </w:pPr>
            <w:r w:rsidRPr="00266805">
              <w:rPr>
                <w:rFonts w:ascii="Calibri" w:eastAsia="Times New Roman" w:hAnsi="Calibri" w:cs="Calibri"/>
                <w:color w:val="000000"/>
                <w:lang w:eastAsia="es-ES"/>
              </w:rPr>
              <w:t>Gastos diversos</w:t>
            </w:r>
          </w:p>
        </w:tc>
        <w:tc>
          <w:tcPr>
            <w:tcW w:w="1318" w:type="dxa"/>
            <w:gridSpan w:val="2"/>
            <w:tcBorders>
              <w:top w:val="nil"/>
              <w:left w:val="nil"/>
              <w:bottom w:val="nil"/>
              <w:right w:val="nil"/>
            </w:tcBorders>
            <w:shd w:val="clear" w:color="auto" w:fill="auto"/>
            <w:noWrap/>
            <w:vAlign w:val="bottom"/>
          </w:tcPr>
          <w:p w:rsidR="00737CC1" w:rsidRPr="00266805" w:rsidRDefault="00737CC1" w:rsidP="00737CC1">
            <w:pPr>
              <w:spacing w:after="0" w:line="240" w:lineRule="auto"/>
              <w:jc w:val="right"/>
              <w:rPr>
                <w:rFonts w:ascii="Calibri" w:eastAsia="Times New Roman" w:hAnsi="Calibri" w:cs="Calibri"/>
                <w:b/>
                <w:bCs/>
                <w:color w:val="000000"/>
                <w:lang w:eastAsia="es-ES"/>
              </w:rPr>
            </w:pPr>
            <w:r>
              <w:rPr>
                <w:rFonts w:ascii="Calibri" w:eastAsia="Times New Roman" w:hAnsi="Calibri" w:cs="Calibri"/>
                <w:color w:val="000000"/>
                <w:lang w:eastAsia="es-ES"/>
              </w:rPr>
              <w:t>0,00</w:t>
            </w:r>
          </w:p>
        </w:tc>
      </w:tr>
      <w:tr w:rsidR="00737CC1" w:rsidRPr="00266805" w:rsidTr="007A6F47">
        <w:trPr>
          <w:gridAfter w:val="2"/>
          <w:wAfter w:w="709" w:type="dxa"/>
          <w:trHeight w:val="300"/>
        </w:trPr>
        <w:tc>
          <w:tcPr>
            <w:tcW w:w="851" w:type="dxa"/>
            <w:tcBorders>
              <w:top w:val="nil"/>
              <w:left w:val="nil"/>
              <w:bottom w:val="nil"/>
              <w:right w:val="nil"/>
            </w:tcBorders>
            <w:shd w:val="clear" w:color="auto" w:fill="auto"/>
            <w:noWrap/>
            <w:vAlign w:val="bottom"/>
            <w:hideMark/>
          </w:tcPr>
          <w:p w:rsidR="00737CC1" w:rsidRPr="00266805" w:rsidRDefault="00737CC1" w:rsidP="00737CC1">
            <w:pPr>
              <w:spacing w:after="0" w:line="240" w:lineRule="auto"/>
              <w:jc w:val="right"/>
              <w:rPr>
                <w:rFonts w:ascii="Calibri" w:eastAsia="Times New Roman" w:hAnsi="Calibri" w:cs="Calibri"/>
                <w:color w:val="000000"/>
                <w:lang w:eastAsia="es-ES"/>
              </w:rPr>
            </w:pPr>
            <w:r w:rsidRPr="00266805">
              <w:rPr>
                <w:rFonts w:ascii="Calibri" w:eastAsia="Times New Roman" w:hAnsi="Calibri" w:cs="Calibri"/>
                <w:color w:val="000000"/>
                <w:lang w:eastAsia="es-ES"/>
              </w:rPr>
              <w:t>76</w:t>
            </w:r>
          </w:p>
        </w:tc>
        <w:tc>
          <w:tcPr>
            <w:tcW w:w="4536" w:type="dxa"/>
            <w:gridSpan w:val="2"/>
            <w:tcBorders>
              <w:top w:val="nil"/>
              <w:left w:val="nil"/>
              <w:bottom w:val="nil"/>
              <w:right w:val="nil"/>
            </w:tcBorders>
            <w:shd w:val="clear" w:color="auto" w:fill="auto"/>
            <w:noWrap/>
            <w:vAlign w:val="bottom"/>
            <w:hideMark/>
          </w:tcPr>
          <w:p w:rsidR="00737CC1" w:rsidRPr="00266805" w:rsidRDefault="00737CC1" w:rsidP="00737CC1">
            <w:pPr>
              <w:spacing w:after="0" w:line="240" w:lineRule="auto"/>
              <w:jc w:val="left"/>
              <w:rPr>
                <w:rFonts w:ascii="Calibri" w:eastAsia="Times New Roman" w:hAnsi="Calibri" w:cs="Calibri"/>
                <w:color w:val="000000"/>
                <w:lang w:eastAsia="es-ES"/>
              </w:rPr>
            </w:pPr>
            <w:r w:rsidRPr="00266805">
              <w:rPr>
                <w:rFonts w:ascii="Calibri" w:eastAsia="Times New Roman" w:hAnsi="Calibri" w:cs="Calibri"/>
                <w:color w:val="000000"/>
                <w:lang w:eastAsia="es-ES"/>
              </w:rPr>
              <w:t xml:space="preserve">De </w:t>
            </w:r>
            <w:r>
              <w:rPr>
                <w:rFonts w:ascii="Calibri" w:eastAsia="Times New Roman" w:hAnsi="Calibri" w:cs="Calibri"/>
                <w:color w:val="000000"/>
                <w:lang w:eastAsia="es-ES"/>
              </w:rPr>
              <w:t>Cabildos Insulares</w:t>
            </w:r>
          </w:p>
        </w:tc>
        <w:tc>
          <w:tcPr>
            <w:tcW w:w="1318" w:type="dxa"/>
            <w:tcBorders>
              <w:top w:val="nil"/>
              <w:left w:val="nil"/>
              <w:bottom w:val="nil"/>
              <w:right w:val="nil"/>
            </w:tcBorders>
            <w:shd w:val="clear" w:color="auto" w:fill="auto"/>
            <w:noWrap/>
            <w:vAlign w:val="bottom"/>
            <w:hideMark/>
          </w:tcPr>
          <w:p w:rsidR="00737CC1" w:rsidRPr="00266805" w:rsidRDefault="00737CC1" w:rsidP="00737CC1">
            <w:pPr>
              <w:spacing w:after="0" w:line="240" w:lineRule="auto"/>
              <w:jc w:val="right"/>
              <w:rPr>
                <w:rFonts w:ascii="Calibri" w:eastAsia="Times New Roman" w:hAnsi="Calibri" w:cs="Calibri"/>
                <w:color w:val="000000"/>
                <w:lang w:eastAsia="es-ES"/>
              </w:rPr>
            </w:pPr>
            <w:r>
              <w:rPr>
                <w:rFonts w:ascii="Calibri" w:eastAsia="Times New Roman" w:hAnsi="Calibri" w:cs="Calibri"/>
                <w:color w:val="000000"/>
                <w:lang w:eastAsia="es-ES"/>
              </w:rPr>
              <w:t>0,00</w:t>
            </w:r>
          </w:p>
        </w:tc>
        <w:tc>
          <w:tcPr>
            <w:tcW w:w="348" w:type="dxa"/>
            <w:tcBorders>
              <w:top w:val="nil"/>
              <w:left w:val="nil"/>
              <w:bottom w:val="nil"/>
              <w:right w:val="nil"/>
            </w:tcBorders>
            <w:shd w:val="clear" w:color="auto" w:fill="auto"/>
            <w:noWrap/>
            <w:vAlign w:val="bottom"/>
            <w:hideMark/>
          </w:tcPr>
          <w:p w:rsidR="00737CC1" w:rsidRPr="00266805" w:rsidRDefault="00737CC1" w:rsidP="00266805">
            <w:pPr>
              <w:spacing w:after="0" w:line="240" w:lineRule="auto"/>
              <w:jc w:val="right"/>
              <w:rPr>
                <w:rFonts w:ascii="Calibri" w:eastAsia="Times New Roman" w:hAnsi="Calibri" w:cs="Calibri"/>
                <w:color w:val="000000"/>
                <w:lang w:eastAsia="es-ES"/>
              </w:rPr>
            </w:pPr>
          </w:p>
        </w:tc>
        <w:tc>
          <w:tcPr>
            <w:tcW w:w="809" w:type="dxa"/>
            <w:gridSpan w:val="2"/>
            <w:tcBorders>
              <w:top w:val="nil"/>
              <w:left w:val="nil"/>
              <w:bottom w:val="nil"/>
              <w:right w:val="nil"/>
            </w:tcBorders>
            <w:shd w:val="clear" w:color="auto" w:fill="auto"/>
            <w:noWrap/>
            <w:vAlign w:val="bottom"/>
            <w:hideMark/>
          </w:tcPr>
          <w:p w:rsidR="00737CC1" w:rsidRPr="00266805" w:rsidRDefault="00737CC1" w:rsidP="00737CC1">
            <w:pPr>
              <w:spacing w:after="0" w:line="240" w:lineRule="auto"/>
              <w:jc w:val="right"/>
              <w:rPr>
                <w:rFonts w:ascii="Calibri" w:eastAsia="Times New Roman" w:hAnsi="Calibri" w:cs="Calibri"/>
                <w:color w:val="000000"/>
                <w:lang w:eastAsia="es-ES"/>
              </w:rPr>
            </w:pPr>
            <w:r w:rsidRPr="00266805">
              <w:rPr>
                <w:rFonts w:ascii="Calibri" w:eastAsia="Times New Roman" w:hAnsi="Calibri" w:cs="Calibri"/>
                <w:color w:val="000000"/>
                <w:lang w:eastAsia="es-ES"/>
              </w:rPr>
              <w:t>226</w:t>
            </w:r>
            <w:r>
              <w:rPr>
                <w:rFonts w:ascii="Calibri" w:eastAsia="Times New Roman" w:hAnsi="Calibri" w:cs="Calibri"/>
                <w:color w:val="000000"/>
                <w:lang w:eastAsia="es-ES"/>
              </w:rPr>
              <w:t>0</w:t>
            </w:r>
            <w:r w:rsidRPr="00266805">
              <w:rPr>
                <w:rFonts w:ascii="Calibri" w:eastAsia="Times New Roman" w:hAnsi="Calibri" w:cs="Calibri"/>
                <w:color w:val="000000"/>
                <w:lang w:eastAsia="es-ES"/>
              </w:rPr>
              <w:t>9</w:t>
            </w:r>
          </w:p>
        </w:tc>
        <w:tc>
          <w:tcPr>
            <w:tcW w:w="6880" w:type="dxa"/>
            <w:gridSpan w:val="2"/>
            <w:tcBorders>
              <w:top w:val="nil"/>
              <w:left w:val="nil"/>
              <w:bottom w:val="nil"/>
              <w:right w:val="nil"/>
            </w:tcBorders>
            <w:shd w:val="clear" w:color="auto" w:fill="auto"/>
            <w:noWrap/>
            <w:vAlign w:val="bottom"/>
            <w:hideMark/>
          </w:tcPr>
          <w:p w:rsidR="00737CC1" w:rsidRPr="00266805" w:rsidRDefault="00737CC1" w:rsidP="00737CC1">
            <w:pPr>
              <w:spacing w:after="0" w:line="240" w:lineRule="auto"/>
              <w:jc w:val="left"/>
              <w:rPr>
                <w:rFonts w:ascii="Calibri" w:eastAsia="Times New Roman" w:hAnsi="Calibri" w:cs="Calibri"/>
                <w:color w:val="000000"/>
                <w:lang w:eastAsia="es-ES"/>
              </w:rPr>
            </w:pPr>
            <w:r w:rsidRPr="00266805">
              <w:rPr>
                <w:rFonts w:ascii="Calibri" w:eastAsia="Times New Roman" w:hAnsi="Calibri" w:cs="Calibri"/>
                <w:color w:val="000000"/>
                <w:lang w:eastAsia="es-ES"/>
              </w:rPr>
              <w:t>Otros</w:t>
            </w:r>
          </w:p>
        </w:tc>
        <w:tc>
          <w:tcPr>
            <w:tcW w:w="1318" w:type="dxa"/>
            <w:gridSpan w:val="2"/>
            <w:tcBorders>
              <w:top w:val="nil"/>
              <w:left w:val="nil"/>
              <w:bottom w:val="nil"/>
              <w:right w:val="nil"/>
            </w:tcBorders>
            <w:shd w:val="clear" w:color="auto" w:fill="auto"/>
            <w:noWrap/>
            <w:vAlign w:val="bottom"/>
          </w:tcPr>
          <w:p w:rsidR="00737CC1" w:rsidRPr="00266805" w:rsidRDefault="00737CC1" w:rsidP="00737CC1">
            <w:pPr>
              <w:spacing w:after="0" w:line="240" w:lineRule="auto"/>
              <w:jc w:val="right"/>
              <w:rPr>
                <w:rFonts w:ascii="Calibri" w:eastAsia="Times New Roman" w:hAnsi="Calibri" w:cs="Calibri"/>
                <w:color w:val="000000"/>
                <w:lang w:eastAsia="es-ES"/>
              </w:rPr>
            </w:pPr>
            <w:r>
              <w:rPr>
                <w:rFonts w:ascii="Calibri" w:eastAsia="Times New Roman" w:hAnsi="Calibri" w:cs="Calibri"/>
                <w:color w:val="000000"/>
                <w:lang w:eastAsia="es-ES"/>
              </w:rPr>
              <w:t>0,00</w:t>
            </w:r>
          </w:p>
        </w:tc>
      </w:tr>
      <w:tr w:rsidR="00737CC1" w:rsidRPr="00266805" w:rsidTr="007A6F47">
        <w:trPr>
          <w:gridAfter w:val="2"/>
          <w:wAfter w:w="709" w:type="dxa"/>
          <w:trHeight w:val="300"/>
        </w:trPr>
        <w:tc>
          <w:tcPr>
            <w:tcW w:w="851" w:type="dxa"/>
            <w:tcBorders>
              <w:top w:val="nil"/>
              <w:left w:val="nil"/>
              <w:bottom w:val="nil"/>
              <w:right w:val="nil"/>
            </w:tcBorders>
            <w:shd w:val="clear" w:color="auto" w:fill="auto"/>
            <w:noWrap/>
            <w:vAlign w:val="bottom"/>
            <w:hideMark/>
          </w:tcPr>
          <w:p w:rsidR="00737CC1" w:rsidRPr="00266805" w:rsidRDefault="00737CC1" w:rsidP="00737CC1">
            <w:pPr>
              <w:spacing w:after="0" w:line="240" w:lineRule="auto"/>
              <w:jc w:val="right"/>
              <w:rPr>
                <w:rFonts w:ascii="Calibri" w:eastAsia="Times New Roman" w:hAnsi="Calibri" w:cs="Calibri"/>
                <w:color w:val="000000"/>
                <w:lang w:eastAsia="es-ES"/>
              </w:rPr>
            </w:pPr>
            <w:r>
              <w:rPr>
                <w:rFonts w:ascii="Calibri" w:eastAsia="Times New Roman" w:hAnsi="Calibri" w:cs="Calibri"/>
                <w:color w:val="000000"/>
                <w:lang w:eastAsia="es-ES"/>
              </w:rPr>
              <w:t>760</w:t>
            </w:r>
          </w:p>
        </w:tc>
        <w:tc>
          <w:tcPr>
            <w:tcW w:w="4536" w:type="dxa"/>
            <w:gridSpan w:val="2"/>
            <w:tcBorders>
              <w:top w:val="nil"/>
              <w:left w:val="nil"/>
              <w:bottom w:val="nil"/>
              <w:right w:val="nil"/>
            </w:tcBorders>
            <w:shd w:val="clear" w:color="auto" w:fill="auto"/>
            <w:noWrap/>
            <w:vAlign w:val="bottom"/>
            <w:hideMark/>
          </w:tcPr>
          <w:p w:rsidR="00737CC1" w:rsidRPr="00266805" w:rsidRDefault="00737CC1" w:rsidP="00737CC1">
            <w:pPr>
              <w:spacing w:after="0" w:line="240" w:lineRule="auto"/>
              <w:jc w:val="left"/>
              <w:rPr>
                <w:rFonts w:ascii="Calibri" w:eastAsia="Times New Roman" w:hAnsi="Calibri" w:cs="Calibri"/>
                <w:color w:val="000000"/>
                <w:lang w:eastAsia="es-ES"/>
              </w:rPr>
            </w:pPr>
            <w:r w:rsidRPr="00266805">
              <w:rPr>
                <w:rFonts w:ascii="Calibri" w:eastAsia="Times New Roman" w:hAnsi="Calibri" w:cs="Calibri"/>
                <w:color w:val="000000"/>
                <w:lang w:eastAsia="es-ES"/>
              </w:rPr>
              <w:t xml:space="preserve">De </w:t>
            </w:r>
            <w:r>
              <w:rPr>
                <w:rFonts w:ascii="Calibri" w:eastAsia="Times New Roman" w:hAnsi="Calibri" w:cs="Calibri"/>
                <w:color w:val="000000"/>
                <w:lang w:eastAsia="es-ES"/>
              </w:rPr>
              <w:t>Cabildos Insulares</w:t>
            </w:r>
          </w:p>
        </w:tc>
        <w:tc>
          <w:tcPr>
            <w:tcW w:w="1318" w:type="dxa"/>
            <w:tcBorders>
              <w:top w:val="nil"/>
              <w:left w:val="nil"/>
              <w:bottom w:val="nil"/>
              <w:right w:val="nil"/>
            </w:tcBorders>
            <w:shd w:val="clear" w:color="auto" w:fill="auto"/>
            <w:noWrap/>
            <w:vAlign w:val="bottom"/>
            <w:hideMark/>
          </w:tcPr>
          <w:p w:rsidR="00737CC1" w:rsidRPr="00266805" w:rsidRDefault="00737CC1" w:rsidP="00737CC1">
            <w:pPr>
              <w:spacing w:after="0" w:line="240" w:lineRule="auto"/>
              <w:jc w:val="right"/>
              <w:rPr>
                <w:rFonts w:ascii="Calibri" w:eastAsia="Times New Roman" w:hAnsi="Calibri" w:cs="Calibri"/>
                <w:color w:val="000000"/>
                <w:lang w:eastAsia="es-ES"/>
              </w:rPr>
            </w:pPr>
            <w:r w:rsidRPr="00266805">
              <w:rPr>
                <w:rFonts w:ascii="Calibri" w:eastAsia="Times New Roman" w:hAnsi="Calibri" w:cs="Calibri"/>
                <w:color w:val="000000"/>
                <w:lang w:eastAsia="es-ES"/>
              </w:rPr>
              <w:t>0</w:t>
            </w:r>
            <w:r>
              <w:rPr>
                <w:rFonts w:ascii="Calibri" w:eastAsia="Times New Roman" w:hAnsi="Calibri" w:cs="Calibri"/>
                <w:color w:val="000000"/>
                <w:lang w:eastAsia="es-ES"/>
              </w:rPr>
              <w:t>,00</w:t>
            </w:r>
          </w:p>
        </w:tc>
        <w:tc>
          <w:tcPr>
            <w:tcW w:w="348" w:type="dxa"/>
            <w:tcBorders>
              <w:top w:val="nil"/>
              <w:left w:val="nil"/>
              <w:bottom w:val="nil"/>
              <w:right w:val="nil"/>
            </w:tcBorders>
            <w:shd w:val="clear" w:color="auto" w:fill="auto"/>
            <w:noWrap/>
            <w:vAlign w:val="bottom"/>
            <w:hideMark/>
          </w:tcPr>
          <w:p w:rsidR="00737CC1" w:rsidRPr="00266805" w:rsidRDefault="00737CC1" w:rsidP="00266805">
            <w:pPr>
              <w:spacing w:after="0" w:line="240" w:lineRule="auto"/>
              <w:jc w:val="right"/>
              <w:rPr>
                <w:rFonts w:ascii="Calibri" w:eastAsia="Times New Roman" w:hAnsi="Calibri" w:cs="Calibri"/>
                <w:color w:val="000000"/>
                <w:lang w:eastAsia="es-ES"/>
              </w:rPr>
            </w:pPr>
          </w:p>
        </w:tc>
        <w:tc>
          <w:tcPr>
            <w:tcW w:w="809" w:type="dxa"/>
            <w:gridSpan w:val="2"/>
            <w:tcBorders>
              <w:top w:val="nil"/>
              <w:left w:val="nil"/>
              <w:bottom w:val="nil"/>
              <w:right w:val="nil"/>
            </w:tcBorders>
            <w:shd w:val="clear" w:color="auto" w:fill="auto"/>
            <w:noWrap/>
            <w:vAlign w:val="bottom"/>
            <w:hideMark/>
          </w:tcPr>
          <w:p w:rsidR="00737CC1" w:rsidRPr="00266805" w:rsidRDefault="00737CC1" w:rsidP="00737CC1">
            <w:pPr>
              <w:spacing w:after="0" w:line="240" w:lineRule="auto"/>
              <w:jc w:val="right"/>
              <w:rPr>
                <w:rFonts w:ascii="Calibri" w:eastAsia="Times New Roman" w:hAnsi="Calibri" w:cs="Calibri"/>
                <w:color w:val="000000"/>
                <w:lang w:eastAsia="es-ES"/>
              </w:rPr>
            </w:pPr>
            <w:r w:rsidRPr="00266805">
              <w:rPr>
                <w:rFonts w:ascii="Calibri" w:eastAsia="Times New Roman" w:hAnsi="Calibri" w:cs="Calibri"/>
                <w:color w:val="000000"/>
                <w:lang w:eastAsia="es-ES"/>
              </w:rPr>
              <w:t>227</w:t>
            </w:r>
          </w:p>
        </w:tc>
        <w:tc>
          <w:tcPr>
            <w:tcW w:w="6880" w:type="dxa"/>
            <w:gridSpan w:val="2"/>
            <w:tcBorders>
              <w:top w:val="nil"/>
              <w:left w:val="nil"/>
              <w:bottom w:val="nil"/>
              <w:right w:val="nil"/>
            </w:tcBorders>
            <w:shd w:val="clear" w:color="auto" w:fill="auto"/>
            <w:noWrap/>
            <w:vAlign w:val="bottom"/>
            <w:hideMark/>
          </w:tcPr>
          <w:p w:rsidR="00737CC1" w:rsidRPr="00266805" w:rsidRDefault="00737CC1" w:rsidP="00737CC1">
            <w:pPr>
              <w:spacing w:after="0" w:line="240" w:lineRule="auto"/>
              <w:ind w:right="-95"/>
              <w:jc w:val="left"/>
              <w:rPr>
                <w:rFonts w:ascii="Calibri" w:eastAsia="Times New Roman" w:hAnsi="Calibri" w:cs="Calibri"/>
                <w:color w:val="000000"/>
                <w:lang w:eastAsia="es-ES"/>
              </w:rPr>
            </w:pPr>
            <w:r w:rsidRPr="00266805">
              <w:rPr>
                <w:rFonts w:ascii="Calibri" w:eastAsia="Times New Roman" w:hAnsi="Calibri" w:cs="Calibri"/>
                <w:color w:val="000000"/>
                <w:lang w:eastAsia="es-ES"/>
              </w:rPr>
              <w:t>Trabajos realizados por otras empresas</w:t>
            </w:r>
            <w:r>
              <w:rPr>
                <w:rFonts w:ascii="Calibri" w:eastAsia="Times New Roman" w:hAnsi="Calibri" w:cs="Calibri"/>
                <w:color w:val="000000"/>
                <w:lang w:eastAsia="es-ES"/>
              </w:rPr>
              <w:t>,</w:t>
            </w:r>
            <w:r w:rsidRPr="00266805">
              <w:rPr>
                <w:rFonts w:ascii="Calibri" w:eastAsia="Times New Roman" w:hAnsi="Calibri" w:cs="Calibri"/>
                <w:color w:val="000000"/>
                <w:lang w:eastAsia="es-ES"/>
              </w:rPr>
              <w:t xml:space="preserve"> profesionales</w:t>
            </w:r>
            <w:r>
              <w:rPr>
                <w:rFonts w:ascii="Calibri" w:eastAsia="Times New Roman" w:hAnsi="Calibri" w:cs="Calibri"/>
                <w:color w:val="000000"/>
                <w:lang w:eastAsia="es-ES"/>
              </w:rPr>
              <w:t xml:space="preserve"> o Instituc sin fines l.</w:t>
            </w:r>
          </w:p>
        </w:tc>
        <w:tc>
          <w:tcPr>
            <w:tcW w:w="1318" w:type="dxa"/>
            <w:gridSpan w:val="2"/>
            <w:tcBorders>
              <w:top w:val="nil"/>
              <w:left w:val="nil"/>
              <w:bottom w:val="nil"/>
              <w:right w:val="nil"/>
            </w:tcBorders>
            <w:shd w:val="clear" w:color="auto" w:fill="auto"/>
            <w:noWrap/>
            <w:vAlign w:val="bottom"/>
          </w:tcPr>
          <w:p w:rsidR="00737CC1" w:rsidRPr="00266805" w:rsidRDefault="00B40DC2" w:rsidP="00B40DC2">
            <w:pPr>
              <w:spacing w:after="0" w:line="240" w:lineRule="auto"/>
              <w:jc w:val="right"/>
              <w:rPr>
                <w:rFonts w:ascii="Calibri" w:eastAsia="Times New Roman" w:hAnsi="Calibri" w:cs="Calibri"/>
                <w:color w:val="000000"/>
                <w:lang w:eastAsia="es-ES"/>
              </w:rPr>
            </w:pPr>
            <w:r>
              <w:rPr>
                <w:rFonts w:ascii="Calibri" w:eastAsia="Times New Roman" w:hAnsi="Calibri" w:cs="Calibri"/>
                <w:color w:val="000000"/>
                <w:lang w:eastAsia="es-ES"/>
              </w:rPr>
              <w:t>28.550,00</w:t>
            </w:r>
          </w:p>
        </w:tc>
      </w:tr>
      <w:tr w:rsidR="00737CC1" w:rsidRPr="00266805" w:rsidTr="007A6F47">
        <w:trPr>
          <w:gridAfter w:val="2"/>
          <w:wAfter w:w="709" w:type="dxa"/>
          <w:trHeight w:val="300"/>
        </w:trPr>
        <w:tc>
          <w:tcPr>
            <w:tcW w:w="851" w:type="dxa"/>
            <w:tcBorders>
              <w:top w:val="nil"/>
              <w:left w:val="nil"/>
              <w:bottom w:val="nil"/>
              <w:right w:val="nil"/>
            </w:tcBorders>
            <w:shd w:val="clear" w:color="auto" w:fill="auto"/>
            <w:noWrap/>
            <w:vAlign w:val="bottom"/>
          </w:tcPr>
          <w:p w:rsidR="00737CC1" w:rsidRPr="00266805" w:rsidRDefault="00737CC1" w:rsidP="00737CC1">
            <w:pPr>
              <w:spacing w:after="0" w:line="240" w:lineRule="auto"/>
              <w:jc w:val="right"/>
              <w:rPr>
                <w:rFonts w:ascii="Calibri" w:eastAsia="Times New Roman" w:hAnsi="Calibri" w:cs="Calibri"/>
                <w:color w:val="000000"/>
                <w:lang w:eastAsia="es-ES"/>
              </w:rPr>
            </w:pPr>
            <w:r>
              <w:rPr>
                <w:rFonts w:ascii="Calibri" w:eastAsia="Times New Roman" w:hAnsi="Calibri" w:cs="Calibri"/>
                <w:color w:val="000000"/>
                <w:lang w:eastAsia="es-ES"/>
              </w:rPr>
              <w:t>76010</w:t>
            </w:r>
          </w:p>
        </w:tc>
        <w:tc>
          <w:tcPr>
            <w:tcW w:w="4536" w:type="dxa"/>
            <w:gridSpan w:val="2"/>
            <w:tcBorders>
              <w:top w:val="nil"/>
              <w:left w:val="nil"/>
              <w:bottom w:val="nil"/>
              <w:right w:val="nil"/>
            </w:tcBorders>
            <w:shd w:val="clear" w:color="auto" w:fill="auto"/>
            <w:noWrap/>
            <w:vAlign w:val="bottom"/>
          </w:tcPr>
          <w:p w:rsidR="00737CC1" w:rsidRPr="00266805" w:rsidRDefault="00737CC1" w:rsidP="00737CC1">
            <w:pPr>
              <w:spacing w:after="0" w:line="240" w:lineRule="auto"/>
              <w:jc w:val="left"/>
              <w:rPr>
                <w:rFonts w:ascii="Calibri" w:eastAsia="Times New Roman" w:hAnsi="Calibri" w:cs="Calibri"/>
                <w:color w:val="000000"/>
                <w:lang w:eastAsia="es-ES"/>
              </w:rPr>
            </w:pPr>
            <w:r>
              <w:rPr>
                <w:rFonts w:ascii="Calibri" w:eastAsia="Times New Roman" w:hAnsi="Calibri" w:cs="Calibri"/>
                <w:color w:val="000000"/>
                <w:lang w:eastAsia="es-ES"/>
              </w:rPr>
              <w:t>Transferencias d</w:t>
            </w:r>
            <w:r w:rsidRPr="00266805">
              <w:rPr>
                <w:rFonts w:ascii="Calibri" w:eastAsia="Times New Roman" w:hAnsi="Calibri" w:cs="Calibri"/>
                <w:color w:val="000000"/>
                <w:lang w:eastAsia="es-ES"/>
              </w:rPr>
              <w:t>el Cabildo Insular de Tenerife</w:t>
            </w:r>
          </w:p>
        </w:tc>
        <w:tc>
          <w:tcPr>
            <w:tcW w:w="1318" w:type="dxa"/>
            <w:tcBorders>
              <w:top w:val="nil"/>
              <w:left w:val="nil"/>
              <w:bottom w:val="nil"/>
              <w:right w:val="nil"/>
            </w:tcBorders>
            <w:shd w:val="clear" w:color="auto" w:fill="auto"/>
            <w:noWrap/>
            <w:vAlign w:val="bottom"/>
          </w:tcPr>
          <w:p w:rsidR="00737CC1" w:rsidRPr="00266805" w:rsidRDefault="00737CC1" w:rsidP="00737CC1">
            <w:pPr>
              <w:spacing w:after="0" w:line="240" w:lineRule="auto"/>
              <w:jc w:val="right"/>
              <w:rPr>
                <w:rFonts w:ascii="Calibri" w:eastAsia="Times New Roman" w:hAnsi="Calibri" w:cs="Calibri"/>
                <w:color w:val="000000"/>
                <w:lang w:eastAsia="es-ES"/>
              </w:rPr>
            </w:pPr>
            <w:r w:rsidRPr="00266805">
              <w:rPr>
                <w:rFonts w:ascii="Calibri" w:eastAsia="Times New Roman" w:hAnsi="Calibri" w:cs="Calibri"/>
                <w:color w:val="000000"/>
                <w:lang w:eastAsia="es-ES"/>
              </w:rPr>
              <w:t>0</w:t>
            </w:r>
            <w:r>
              <w:rPr>
                <w:rFonts w:ascii="Calibri" w:eastAsia="Times New Roman" w:hAnsi="Calibri" w:cs="Calibri"/>
                <w:color w:val="000000"/>
                <w:lang w:eastAsia="es-ES"/>
              </w:rPr>
              <w:t>,00</w:t>
            </w:r>
          </w:p>
        </w:tc>
        <w:tc>
          <w:tcPr>
            <w:tcW w:w="348" w:type="dxa"/>
            <w:tcBorders>
              <w:top w:val="nil"/>
              <w:left w:val="nil"/>
              <w:bottom w:val="nil"/>
              <w:right w:val="nil"/>
            </w:tcBorders>
            <w:shd w:val="clear" w:color="auto" w:fill="auto"/>
            <w:noWrap/>
            <w:vAlign w:val="bottom"/>
            <w:hideMark/>
          </w:tcPr>
          <w:p w:rsidR="00737CC1" w:rsidRPr="00266805" w:rsidRDefault="00737CC1" w:rsidP="00266805">
            <w:pPr>
              <w:spacing w:after="0" w:line="240" w:lineRule="auto"/>
              <w:jc w:val="right"/>
              <w:rPr>
                <w:rFonts w:ascii="Calibri" w:eastAsia="Times New Roman" w:hAnsi="Calibri" w:cs="Calibri"/>
                <w:color w:val="000000"/>
                <w:lang w:eastAsia="es-ES"/>
              </w:rPr>
            </w:pPr>
          </w:p>
        </w:tc>
        <w:tc>
          <w:tcPr>
            <w:tcW w:w="809" w:type="dxa"/>
            <w:gridSpan w:val="2"/>
            <w:tcBorders>
              <w:top w:val="nil"/>
              <w:left w:val="nil"/>
              <w:bottom w:val="nil"/>
              <w:right w:val="nil"/>
            </w:tcBorders>
            <w:shd w:val="clear" w:color="auto" w:fill="auto"/>
            <w:noWrap/>
            <w:vAlign w:val="bottom"/>
            <w:hideMark/>
          </w:tcPr>
          <w:p w:rsidR="00737CC1" w:rsidRPr="00266805" w:rsidRDefault="00737CC1" w:rsidP="00737CC1">
            <w:pPr>
              <w:spacing w:after="0" w:line="240" w:lineRule="auto"/>
              <w:jc w:val="right"/>
              <w:rPr>
                <w:rFonts w:ascii="Calibri" w:eastAsia="Times New Roman" w:hAnsi="Calibri" w:cs="Calibri"/>
                <w:color w:val="000000"/>
                <w:lang w:eastAsia="es-ES"/>
              </w:rPr>
            </w:pPr>
            <w:r w:rsidRPr="00266805">
              <w:rPr>
                <w:rFonts w:ascii="Calibri" w:eastAsia="Times New Roman" w:hAnsi="Calibri" w:cs="Calibri"/>
                <w:color w:val="000000"/>
                <w:lang w:eastAsia="es-ES"/>
              </w:rPr>
              <w:t>227</w:t>
            </w:r>
            <w:r>
              <w:rPr>
                <w:rFonts w:ascii="Calibri" w:eastAsia="Times New Roman" w:hAnsi="Calibri" w:cs="Calibri"/>
                <w:color w:val="000000"/>
                <w:lang w:eastAsia="es-ES"/>
              </w:rPr>
              <w:t>06</w:t>
            </w:r>
          </w:p>
        </w:tc>
        <w:tc>
          <w:tcPr>
            <w:tcW w:w="6880" w:type="dxa"/>
            <w:gridSpan w:val="2"/>
            <w:tcBorders>
              <w:top w:val="nil"/>
              <w:left w:val="nil"/>
              <w:bottom w:val="nil"/>
              <w:right w:val="nil"/>
            </w:tcBorders>
            <w:shd w:val="clear" w:color="auto" w:fill="auto"/>
            <w:noWrap/>
            <w:vAlign w:val="bottom"/>
            <w:hideMark/>
          </w:tcPr>
          <w:p w:rsidR="00737CC1" w:rsidRPr="00266805" w:rsidRDefault="00737CC1" w:rsidP="00737CC1">
            <w:pPr>
              <w:spacing w:after="0" w:line="240" w:lineRule="auto"/>
              <w:jc w:val="left"/>
              <w:rPr>
                <w:rFonts w:ascii="Calibri" w:eastAsia="Times New Roman" w:hAnsi="Calibri" w:cs="Calibri"/>
                <w:color w:val="000000"/>
                <w:lang w:eastAsia="es-ES"/>
              </w:rPr>
            </w:pPr>
            <w:r>
              <w:rPr>
                <w:rFonts w:ascii="Calibri" w:eastAsia="Times New Roman" w:hAnsi="Calibri" w:cs="Calibri"/>
                <w:color w:val="000000"/>
                <w:lang w:eastAsia="es-ES"/>
              </w:rPr>
              <w:t>Estudios, trabajos técnicos y honorarios profesionales</w:t>
            </w:r>
          </w:p>
        </w:tc>
        <w:tc>
          <w:tcPr>
            <w:tcW w:w="1318" w:type="dxa"/>
            <w:gridSpan w:val="2"/>
            <w:tcBorders>
              <w:top w:val="nil"/>
              <w:left w:val="nil"/>
              <w:bottom w:val="nil"/>
              <w:right w:val="nil"/>
            </w:tcBorders>
            <w:shd w:val="clear" w:color="auto" w:fill="auto"/>
            <w:noWrap/>
            <w:vAlign w:val="bottom"/>
          </w:tcPr>
          <w:p w:rsidR="00737CC1" w:rsidRPr="00266805" w:rsidRDefault="00B40DC2" w:rsidP="00B40DC2">
            <w:pPr>
              <w:spacing w:after="0" w:line="240" w:lineRule="auto"/>
              <w:jc w:val="right"/>
              <w:rPr>
                <w:rFonts w:ascii="Calibri" w:eastAsia="Times New Roman" w:hAnsi="Calibri" w:cs="Calibri"/>
                <w:color w:val="000000"/>
                <w:lang w:eastAsia="es-ES"/>
              </w:rPr>
            </w:pPr>
            <w:r>
              <w:rPr>
                <w:rFonts w:ascii="Calibri" w:eastAsia="Times New Roman" w:hAnsi="Calibri" w:cs="Calibri"/>
                <w:color w:val="000000"/>
                <w:lang w:eastAsia="es-ES"/>
              </w:rPr>
              <w:t>28.550</w:t>
            </w:r>
            <w:r w:rsidR="00737CC1">
              <w:rPr>
                <w:rFonts w:ascii="Calibri" w:eastAsia="Times New Roman" w:hAnsi="Calibri" w:cs="Calibri"/>
                <w:color w:val="000000"/>
                <w:lang w:eastAsia="es-ES"/>
              </w:rPr>
              <w:t>,00</w:t>
            </w:r>
          </w:p>
        </w:tc>
      </w:tr>
      <w:tr w:rsidR="00737CC1" w:rsidRPr="00266805" w:rsidTr="007A6F47">
        <w:trPr>
          <w:gridAfter w:val="2"/>
          <w:wAfter w:w="709" w:type="dxa"/>
          <w:trHeight w:val="300"/>
        </w:trPr>
        <w:tc>
          <w:tcPr>
            <w:tcW w:w="851" w:type="dxa"/>
            <w:tcBorders>
              <w:top w:val="nil"/>
              <w:left w:val="nil"/>
              <w:bottom w:val="nil"/>
              <w:right w:val="nil"/>
            </w:tcBorders>
            <w:shd w:val="clear" w:color="auto" w:fill="auto"/>
            <w:noWrap/>
            <w:vAlign w:val="bottom"/>
            <w:hideMark/>
          </w:tcPr>
          <w:p w:rsidR="00737CC1" w:rsidRPr="00266805" w:rsidRDefault="00737CC1" w:rsidP="00737CC1">
            <w:pPr>
              <w:spacing w:after="0" w:line="240" w:lineRule="auto"/>
              <w:jc w:val="right"/>
              <w:rPr>
                <w:rFonts w:ascii="Calibri" w:eastAsia="Times New Roman" w:hAnsi="Calibri" w:cs="Calibri"/>
                <w:color w:val="000000"/>
                <w:lang w:eastAsia="es-ES"/>
              </w:rPr>
            </w:pPr>
            <w:r w:rsidRPr="00266805">
              <w:rPr>
                <w:rFonts w:ascii="Calibri" w:eastAsia="Times New Roman" w:hAnsi="Calibri" w:cs="Calibri"/>
                <w:b/>
                <w:bCs/>
                <w:color w:val="000000"/>
                <w:lang w:eastAsia="es-ES"/>
              </w:rPr>
              <w:t>8</w:t>
            </w:r>
          </w:p>
        </w:tc>
        <w:tc>
          <w:tcPr>
            <w:tcW w:w="4536" w:type="dxa"/>
            <w:gridSpan w:val="2"/>
            <w:tcBorders>
              <w:top w:val="nil"/>
              <w:left w:val="nil"/>
              <w:bottom w:val="nil"/>
              <w:right w:val="nil"/>
            </w:tcBorders>
            <w:shd w:val="clear" w:color="auto" w:fill="auto"/>
            <w:noWrap/>
            <w:vAlign w:val="bottom"/>
            <w:hideMark/>
          </w:tcPr>
          <w:p w:rsidR="00737CC1" w:rsidRPr="00266805" w:rsidRDefault="00737CC1" w:rsidP="00737CC1">
            <w:pPr>
              <w:spacing w:after="0" w:line="240" w:lineRule="auto"/>
              <w:jc w:val="left"/>
              <w:rPr>
                <w:rFonts w:ascii="Calibri" w:eastAsia="Times New Roman" w:hAnsi="Calibri" w:cs="Calibri"/>
                <w:color w:val="000000"/>
                <w:lang w:eastAsia="es-ES"/>
              </w:rPr>
            </w:pPr>
            <w:r w:rsidRPr="00266805">
              <w:rPr>
                <w:rFonts w:ascii="Calibri" w:eastAsia="Times New Roman" w:hAnsi="Calibri" w:cs="Calibri"/>
                <w:b/>
                <w:bCs/>
                <w:color w:val="000000"/>
                <w:lang w:eastAsia="es-ES"/>
              </w:rPr>
              <w:t>ACTIVOS FINANCIEROS</w:t>
            </w:r>
          </w:p>
        </w:tc>
        <w:tc>
          <w:tcPr>
            <w:tcW w:w="1318" w:type="dxa"/>
            <w:tcBorders>
              <w:top w:val="nil"/>
              <w:left w:val="nil"/>
              <w:bottom w:val="nil"/>
              <w:right w:val="nil"/>
            </w:tcBorders>
            <w:shd w:val="clear" w:color="auto" w:fill="auto"/>
            <w:noWrap/>
            <w:vAlign w:val="bottom"/>
            <w:hideMark/>
          </w:tcPr>
          <w:p w:rsidR="00737CC1" w:rsidRPr="00792012" w:rsidRDefault="00792012" w:rsidP="00737CC1">
            <w:pPr>
              <w:spacing w:after="0" w:line="240" w:lineRule="auto"/>
              <w:jc w:val="right"/>
              <w:rPr>
                <w:rFonts w:ascii="Calibri" w:eastAsia="Times New Roman" w:hAnsi="Calibri" w:cs="Calibri"/>
                <w:b/>
                <w:color w:val="000000"/>
                <w:lang w:eastAsia="es-ES"/>
              </w:rPr>
            </w:pPr>
            <w:r w:rsidRPr="00792012">
              <w:rPr>
                <w:rFonts w:ascii="Calibri" w:eastAsia="Times New Roman" w:hAnsi="Calibri" w:cs="Calibri"/>
                <w:b/>
                <w:color w:val="000000"/>
                <w:lang w:eastAsia="es-ES"/>
              </w:rPr>
              <w:t>638.302,00</w:t>
            </w:r>
          </w:p>
        </w:tc>
        <w:tc>
          <w:tcPr>
            <w:tcW w:w="348" w:type="dxa"/>
            <w:tcBorders>
              <w:top w:val="nil"/>
              <w:left w:val="nil"/>
              <w:bottom w:val="nil"/>
              <w:right w:val="nil"/>
            </w:tcBorders>
            <w:shd w:val="clear" w:color="auto" w:fill="auto"/>
            <w:noWrap/>
            <w:vAlign w:val="bottom"/>
            <w:hideMark/>
          </w:tcPr>
          <w:p w:rsidR="00737CC1" w:rsidRPr="00266805" w:rsidRDefault="00737CC1" w:rsidP="00266805">
            <w:pPr>
              <w:spacing w:after="0" w:line="240" w:lineRule="auto"/>
              <w:jc w:val="right"/>
              <w:rPr>
                <w:rFonts w:ascii="Calibri" w:eastAsia="Times New Roman" w:hAnsi="Calibri" w:cs="Calibri"/>
                <w:color w:val="000000"/>
                <w:lang w:eastAsia="es-ES"/>
              </w:rPr>
            </w:pPr>
          </w:p>
        </w:tc>
        <w:tc>
          <w:tcPr>
            <w:tcW w:w="809" w:type="dxa"/>
            <w:gridSpan w:val="2"/>
            <w:tcBorders>
              <w:top w:val="nil"/>
              <w:left w:val="nil"/>
              <w:bottom w:val="nil"/>
              <w:right w:val="nil"/>
            </w:tcBorders>
            <w:shd w:val="clear" w:color="auto" w:fill="auto"/>
            <w:noWrap/>
            <w:vAlign w:val="bottom"/>
            <w:hideMark/>
          </w:tcPr>
          <w:p w:rsidR="00737CC1" w:rsidRPr="00266805" w:rsidRDefault="00737CC1" w:rsidP="00737CC1">
            <w:pPr>
              <w:spacing w:after="0" w:line="240" w:lineRule="auto"/>
              <w:jc w:val="right"/>
              <w:rPr>
                <w:rFonts w:ascii="Calibri" w:eastAsia="Times New Roman" w:hAnsi="Calibri" w:cs="Calibri"/>
                <w:color w:val="000000"/>
                <w:lang w:eastAsia="es-ES"/>
              </w:rPr>
            </w:pPr>
            <w:r w:rsidRPr="00266805">
              <w:rPr>
                <w:rFonts w:ascii="Calibri" w:eastAsia="Times New Roman" w:hAnsi="Calibri" w:cs="Calibri"/>
                <w:b/>
                <w:bCs/>
                <w:color w:val="000000"/>
                <w:lang w:eastAsia="es-ES"/>
              </w:rPr>
              <w:t>6</w:t>
            </w:r>
          </w:p>
        </w:tc>
        <w:tc>
          <w:tcPr>
            <w:tcW w:w="6880" w:type="dxa"/>
            <w:gridSpan w:val="2"/>
            <w:tcBorders>
              <w:top w:val="nil"/>
              <w:left w:val="nil"/>
              <w:bottom w:val="nil"/>
              <w:right w:val="nil"/>
            </w:tcBorders>
            <w:shd w:val="clear" w:color="auto" w:fill="auto"/>
            <w:noWrap/>
            <w:vAlign w:val="bottom"/>
            <w:hideMark/>
          </w:tcPr>
          <w:p w:rsidR="00737CC1" w:rsidRPr="00266805" w:rsidRDefault="00737CC1" w:rsidP="00737CC1">
            <w:pPr>
              <w:spacing w:after="0" w:line="240" w:lineRule="auto"/>
              <w:jc w:val="left"/>
              <w:rPr>
                <w:rFonts w:ascii="Calibri" w:eastAsia="Times New Roman" w:hAnsi="Calibri" w:cs="Calibri"/>
                <w:color w:val="000000"/>
                <w:lang w:eastAsia="es-ES"/>
              </w:rPr>
            </w:pPr>
            <w:r w:rsidRPr="00266805">
              <w:rPr>
                <w:rFonts w:ascii="Calibri" w:eastAsia="Times New Roman" w:hAnsi="Calibri" w:cs="Calibri"/>
                <w:b/>
                <w:bCs/>
                <w:color w:val="000000"/>
                <w:lang w:eastAsia="es-ES"/>
              </w:rPr>
              <w:t>INVERSIONES REALES</w:t>
            </w:r>
          </w:p>
        </w:tc>
        <w:tc>
          <w:tcPr>
            <w:tcW w:w="1318" w:type="dxa"/>
            <w:gridSpan w:val="2"/>
            <w:tcBorders>
              <w:top w:val="nil"/>
              <w:left w:val="nil"/>
              <w:bottom w:val="nil"/>
              <w:right w:val="nil"/>
            </w:tcBorders>
            <w:shd w:val="clear" w:color="auto" w:fill="auto"/>
            <w:noWrap/>
            <w:vAlign w:val="bottom"/>
          </w:tcPr>
          <w:p w:rsidR="00737CC1" w:rsidRPr="00266805" w:rsidRDefault="00D81249" w:rsidP="00B40DC2">
            <w:pPr>
              <w:spacing w:after="0" w:line="240" w:lineRule="auto"/>
              <w:jc w:val="right"/>
              <w:rPr>
                <w:rFonts w:ascii="Calibri" w:eastAsia="Times New Roman" w:hAnsi="Calibri" w:cs="Calibri"/>
                <w:color w:val="000000"/>
                <w:lang w:eastAsia="es-ES"/>
              </w:rPr>
            </w:pPr>
            <w:r>
              <w:rPr>
                <w:rFonts w:ascii="Calibri" w:eastAsia="Times New Roman" w:hAnsi="Calibri" w:cs="Calibri"/>
                <w:b/>
                <w:bCs/>
                <w:color w:val="000000"/>
                <w:lang w:eastAsia="es-ES"/>
              </w:rPr>
              <w:t>7</w:t>
            </w:r>
            <w:r w:rsidR="00B40DC2">
              <w:rPr>
                <w:rFonts w:ascii="Calibri" w:eastAsia="Times New Roman" w:hAnsi="Calibri" w:cs="Calibri"/>
                <w:b/>
                <w:bCs/>
                <w:color w:val="000000"/>
                <w:lang w:eastAsia="es-ES"/>
              </w:rPr>
              <w:t>84.752</w:t>
            </w:r>
            <w:r w:rsidR="00737CC1">
              <w:rPr>
                <w:rFonts w:ascii="Calibri" w:eastAsia="Times New Roman" w:hAnsi="Calibri" w:cs="Calibri"/>
                <w:b/>
                <w:bCs/>
                <w:color w:val="000000"/>
                <w:lang w:eastAsia="es-ES"/>
              </w:rPr>
              <w:t>,</w:t>
            </w:r>
            <w:r>
              <w:rPr>
                <w:rFonts w:ascii="Calibri" w:eastAsia="Times New Roman" w:hAnsi="Calibri" w:cs="Calibri"/>
                <w:b/>
                <w:bCs/>
                <w:color w:val="000000"/>
                <w:lang w:eastAsia="es-ES"/>
              </w:rPr>
              <w:t>00</w:t>
            </w:r>
          </w:p>
        </w:tc>
      </w:tr>
      <w:tr w:rsidR="00737CC1" w:rsidRPr="00266805" w:rsidTr="007A6F47">
        <w:trPr>
          <w:gridAfter w:val="2"/>
          <w:wAfter w:w="709" w:type="dxa"/>
          <w:trHeight w:val="300"/>
        </w:trPr>
        <w:tc>
          <w:tcPr>
            <w:tcW w:w="851" w:type="dxa"/>
            <w:tcBorders>
              <w:top w:val="nil"/>
              <w:left w:val="nil"/>
              <w:bottom w:val="nil"/>
              <w:right w:val="nil"/>
            </w:tcBorders>
            <w:shd w:val="clear" w:color="auto" w:fill="auto"/>
            <w:noWrap/>
            <w:vAlign w:val="bottom"/>
            <w:hideMark/>
          </w:tcPr>
          <w:p w:rsidR="00737CC1" w:rsidRPr="00266805" w:rsidRDefault="00737CC1" w:rsidP="00737CC1">
            <w:pPr>
              <w:spacing w:after="0" w:line="240" w:lineRule="auto"/>
              <w:jc w:val="right"/>
              <w:rPr>
                <w:rFonts w:ascii="Calibri" w:eastAsia="Times New Roman" w:hAnsi="Calibri" w:cs="Calibri"/>
                <w:b/>
                <w:bCs/>
                <w:color w:val="000000"/>
                <w:lang w:eastAsia="es-ES"/>
              </w:rPr>
            </w:pPr>
            <w:r w:rsidRPr="00266805">
              <w:rPr>
                <w:rFonts w:ascii="Calibri" w:eastAsia="Times New Roman" w:hAnsi="Calibri" w:cs="Calibri"/>
                <w:color w:val="000000"/>
                <w:lang w:eastAsia="es-ES"/>
              </w:rPr>
              <w:t>87</w:t>
            </w:r>
          </w:p>
        </w:tc>
        <w:tc>
          <w:tcPr>
            <w:tcW w:w="4536" w:type="dxa"/>
            <w:gridSpan w:val="2"/>
            <w:tcBorders>
              <w:top w:val="nil"/>
              <w:left w:val="nil"/>
              <w:bottom w:val="nil"/>
              <w:right w:val="nil"/>
            </w:tcBorders>
            <w:shd w:val="clear" w:color="auto" w:fill="auto"/>
            <w:noWrap/>
            <w:vAlign w:val="bottom"/>
            <w:hideMark/>
          </w:tcPr>
          <w:p w:rsidR="00737CC1" w:rsidRPr="00266805" w:rsidRDefault="00737CC1" w:rsidP="00737CC1">
            <w:pPr>
              <w:spacing w:after="0" w:line="240" w:lineRule="auto"/>
              <w:jc w:val="left"/>
              <w:rPr>
                <w:rFonts w:ascii="Calibri" w:eastAsia="Times New Roman" w:hAnsi="Calibri" w:cs="Calibri"/>
                <w:b/>
                <w:bCs/>
                <w:color w:val="000000"/>
                <w:lang w:eastAsia="es-ES"/>
              </w:rPr>
            </w:pPr>
            <w:r w:rsidRPr="00266805">
              <w:rPr>
                <w:rFonts w:ascii="Calibri" w:eastAsia="Times New Roman" w:hAnsi="Calibri" w:cs="Calibri"/>
                <w:color w:val="000000"/>
                <w:lang w:eastAsia="es-ES"/>
              </w:rPr>
              <w:t>Remanente de Tesorería</w:t>
            </w:r>
          </w:p>
        </w:tc>
        <w:tc>
          <w:tcPr>
            <w:tcW w:w="1318" w:type="dxa"/>
            <w:tcBorders>
              <w:top w:val="nil"/>
              <w:left w:val="nil"/>
              <w:bottom w:val="nil"/>
              <w:right w:val="nil"/>
            </w:tcBorders>
            <w:shd w:val="clear" w:color="auto" w:fill="auto"/>
            <w:noWrap/>
            <w:vAlign w:val="bottom"/>
            <w:hideMark/>
          </w:tcPr>
          <w:p w:rsidR="00737CC1" w:rsidRPr="00660C93" w:rsidRDefault="00792012" w:rsidP="00737CC1">
            <w:pPr>
              <w:spacing w:after="0" w:line="240" w:lineRule="auto"/>
              <w:jc w:val="right"/>
              <w:rPr>
                <w:rFonts w:ascii="Calibri" w:eastAsia="Times New Roman" w:hAnsi="Calibri" w:cs="Calibri"/>
                <w:b/>
                <w:bCs/>
                <w:color w:val="000000"/>
                <w:lang w:eastAsia="es-ES"/>
              </w:rPr>
            </w:pPr>
            <w:r>
              <w:rPr>
                <w:rFonts w:ascii="Calibri" w:eastAsia="Times New Roman" w:hAnsi="Calibri" w:cs="Calibri"/>
                <w:color w:val="000000"/>
                <w:lang w:eastAsia="es-ES"/>
              </w:rPr>
              <w:t>638.302,00</w:t>
            </w:r>
          </w:p>
        </w:tc>
        <w:tc>
          <w:tcPr>
            <w:tcW w:w="348" w:type="dxa"/>
            <w:tcBorders>
              <w:top w:val="nil"/>
              <w:left w:val="nil"/>
              <w:bottom w:val="nil"/>
              <w:right w:val="nil"/>
            </w:tcBorders>
            <w:shd w:val="clear" w:color="auto" w:fill="auto"/>
            <w:noWrap/>
            <w:vAlign w:val="bottom"/>
            <w:hideMark/>
          </w:tcPr>
          <w:p w:rsidR="00737CC1" w:rsidRPr="00266805" w:rsidRDefault="00737CC1" w:rsidP="00266805">
            <w:pPr>
              <w:spacing w:after="0" w:line="240" w:lineRule="auto"/>
              <w:jc w:val="left"/>
              <w:rPr>
                <w:rFonts w:ascii="Times New Roman" w:eastAsia="Times New Roman" w:hAnsi="Times New Roman" w:cs="Times New Roman"/>
                <w:sz w:val="20"/>
                <w:szCs w:val="20"/>
                <w:lang w:eastAsia="es-ES"/>
              </w:rPr>
            </w:pPr>
          </w:p>
        </w:tc>
        <w:tc>
          <w:tcPr>
            <w:tcW w:w="809" w:type="dxa"/>
            <w:gridSpan w:val="2"/>
            <w:tcBorders>
              <w:top w:val="nil"/>
              <w:left w:val="nil"/>
              <w:bottom w:val="nil"/>
              <w:right w:val="nil"/>
            </w:tcBorders>
            <w:shd w:val="clear" w:color="auto" w:fill="auto"/>
            <w:noWrap/>
            <w:vAlign w:val="bottom"/>
            <w:hideMark/>
          </w:tcPr>
          <w:p w:rsidR="00737CC1" w:rsidRPr="003B3A34" w:rsidRDefault="003B3A34" w:rsidP="00737CC1">
            <w:pPr>
              <w:spacing w:after="0" w:line="240" w:lineRule="auto"/>
              <w:jc w:val="right"/>
              <w:rPr>
                <w:rFonts w:ascii="Calibri" w:eastAsia="Times New Roman" w:hAnsi="Calibri" w:cs="Calibri"/>
                <w:bCs/>
                <w:color w:val="000000"/>
                <w:lang w:eastAsia="es-ES"/>
              </w:rPr>
            </w:pPr>
            <w:r w:rsidRPr="003B3A34">
              <w:rPr>
                <w:rFonts w:ascii="Calibri" w:eastAsia="Times New Roman" w:hAnsi="Calibri" w:cs="Calibri"/>
                <w:bCs/>
                <w:color w:val="000000"/>
                <w:lang w:eastAsia="es-ES"/>
              </w:rPr>
              <w:t>60</w:t>
            </w:r>
          </w:p>
        </w:tc>
        <w:tc>
          <w:tcPr>
            <w:tcW w:w="6455" w:type="dxa"/>
            <w:tcBorders>
              <w:top w:val="nil"/>
              <w:left w:val="nil"/>
              <w:bottom w:val="nil"/>
              <w:right w:val="nil"/>
            </w:tcBorders>
            <w:shd w:val="clear" w:color="auto" w:fill="auto"/>
            <w:noWrap/>
            <w:vAlign w:val="bottom"/>
            <w:hideMark/>
          </w:tcPr>
          <w:p w:rsidR="00737CC1" w:rsidRPr="003B3A34" w:rsidRDefault="003B3A34" w:rsidP="00737CC1">
            <w:pPr>
              <w:spacing w:after="0" w:line="240" w:lineRule="auto"/>
              <w:jc w:val="left"/>
              <w:rPr>
                <w:rFonts w:asciiTheme="minorHAnsi" w:eastAsia="Times New Roman" w:hAnsiTheme="minorHAnsi" w:cs="Calibri"/>
                <w:b/>
                <w:bCs/>
                <w:color w:val="000000"/>
                <w:lang w:eastAsia="es-ES"/>
              </w:rPr>
            </w:pPr>
            <w:r w:rsidRPr="003B3A34">
              <w:rPr>
                <w:rFonts w:asciiTheme="minorHAnsi" w:hAnsiTheme="minorHAnsi"/>
                <w:color w:val="000000"/>
              </w:rPr>
              <w:t xml:space="preserve">Inversión nueva </w:t>
            </w:r>
            <w:r w:rsidR="001F1080">
              <w:rPr>
                <w:rFonts w:asciiTheme="minorHAnsi" w:hAnsiTheme="minorHAnsi"/>
                <w:color w:val="000000"/>
              </w:rPr>
              <w:t xml:space="preserve">en </w:t>
            </w:r>
            <w:r w:rsidRPr="003B3A34">
              <w:rPr>
                <w:rFonts w:asciiTheme="minorHAnsi" w:hAnsiTheme="minorHAnsi"/>
                <w:color w:val="000000"/>
              </w:rPr>
              <w:t>infraestructura y bienes destinados al uso general</w:t>
            </w:r>
          </w:p>
        </w:tc>
        <w:tc>
          <w:tcPr>
            <w:tcW w:w="1743" w:type="dxa"/>
            <w:gridSpan w:val="3"/>
            <w:tcBorders>
              <w:top w:val="nil"/>
              <w:left w:val="nil"/>
              <w:bottom w:val="nil"/>
              <w:right w:val="nil"/>
            </w:tcBorders>
            <w:shd w:val="clear" w:color="auto" w:fill="auto"/>
            <w:noWrap/>
            <w:vAlign w:val="bottom"/>
          </w:tcPr>
          <w:p w:rsidR="00737CC1" w:rsidRPr="00266805" w:rsidRDefault="002A3F07" w:rsidP="00B40DC2">
            <w:pPr>
              <w:spacing w:after="0" w:line="240" w:lineRule="auto"/>
              <w:jc w:val="right"/>
              <w:rPr>
                <w:rFonts w:ascii="Calibri" w:eastAsia="Times New Roman" w:hAnsi="Calibri" w:cs="Calibri"/>
                <w:b/>
                <w:bCs/>
                <w:color w:val="000000"/>
                <w:lang w:eastAsia="es-ES"/>
              </w:rPr>
            </w:pPr>
            <w:r>
              <w:rPr>
                <w:rFonts w:ascii="Calibri" w:eastAsia="Times New Roman" w:hAnsi="Calibri" w:cs="Calibri"/>
                <w:color w:val="000000"/>
                <w:lang w:eastAsia="es-ES"/>
              </w:rPr>
              <w:t>6</w:t>
            </w:r>
            <w:r w:rsidR="00B40DC2">
              <w:rPr>
                <w:rFonts w:ascii="Calibri" w:eastAsia="Times New Roman" w:hAnsi="Calibri" w:cs="Calibri"/>
                <w:color w:val="000000"/>
                <w:lang w:eastAsia="es-ES"/>
              </w:rPr>
              <w:t>58.694</w:t>
            </w:r>
            <w:r>
              <w:rPr>
                <w:rFonts w:ascii="Calibri" w:eastAsia="Times New Roman" w:hAnsi="Calibri" w:cs="Calibri"/>
                <w:color w:val="000000"/>
                <w:lang w:eastAsia="es-ES"/>
              </w:rPr>
              <w:t>,00</w:t>
            </w:r>
          </w:p>
        </w:tc>
      </w:tr>
      <w:tr w:rsidR="003B3A34" w:rsidRPr="00266805" w:rsidTr="007A6F47">
        <w:trPr>
          <w:gridAfter w:val="2"/>
          <w:wAfter w:w="709" w:type="dxa"/>
          <w:trHeight w:val="300"/>
        </w:trPr>
        <w:tc>
          <w:tcPr>
            <w:tcW w:w="851" w:type="dxa"/>
            <w:tcBorders>
              <w:top w:val="nil"/>
              <w:left w:val="nil"/>
              <w:bottom w:val="nil"/>
              <w:right w:val="nil"/>
            </w:tcBorders>
            <w:shd w:val="clear" w:color="auto" w:fill="auto"/>
            <w:noWrap/>
            <w:vAlign w:val="bottom"/>
            <w:hideMark/>
          </w:tcPr>
          <w:p w:rsidR="003B3A34" w:rsidRPr="00266805" w:rsidRDefault="003B3A34" w:rsidP="00737CC1">
            <w:pPr>
              <w:spacing w:after="0" w:line="240" w:lineRule="auto"/>
              <w:jc w:val="right"/>
              <w:rPr>
                <w:rFonts w:ascii="Calibri" w:eastAsia="Times New Roman" w:hAnsi="Calibri" w:cs="Calibri"/>
                <w:color w:val="000000"/>
                <w:lang w:eastAsia="es-ES"/>
              </w:rPr>
            </w:pPr>
            <w:r w:rsidRPr="00266805">
              <w:rPr>
                <w:rFonts w:ascii="Calibri" w:eastAsia="Times New Roman" w:hAnsi="Calibri" w:cs="Calibri"/>
                <w:color w:val="000000"/>
                <w:lang w:eastAsia="es-ES"/>
              </w:rPr>
              <w:t>870</w:t>
            </w:r>
          </w:p>
        </w:tc>
        <w:tc>
          <w:tcPr>
            <w:tcW w:w="4536" w:type="dxa"/>
            <w:gridSpan w:val="2"/>
            <w:tcBorders>
              <w:top w:val="nil"/>
              <w:left w:val="nil"/>
              <w:bottom w:val="nil"/>
              <w:right w:val="nil"/>
            </w:tcBorders>
            <w:shd w:val="clear" w:color="auto" w:fill="auto"/>
            <w:noWrap/>
            <w:vAlign w:val="bottom"/>
            <w:hideMark/>
          </w:tcPr>
          <w:p w:rsidR="003B3A34" w:rsidRPr="00266805" w:rsidRDefault="003B3A34" w:rsidP="00737CC1">
            <w:pPr>
              <w:spacing w:after="0" w:line="240" w:lineRule="auto"/>
              <w:jc w:val="left"/>
              <w:rPr>
                <w:rFonts w:ascii="Calibri" w:eastAsia="Times New Roman" w:hAnsi="Calibri" w:cs="Calibri"/>
                <w:color w:val="000000"/>
                <w:lang w:eastAsia="es-ES"/>
              </w:rPr>
            </w:pPr>
            <w:r w:rsidRPr="00266805">
              <w:rPr>
                <w:rFonts w:ascii="Calibri" w:eastAsia="Times New Roman" w:hAnsi="Calibri" w:cs="Calibri"/>
                <w:color w:val="000000"/>
                <w:lang w:eastAsia="es-ES"/>
              </w:rPr>
              <w:t>Remanente de Tesorería</w:t>
            </w:r>
          </w:p>
        </w:tc>
        <w:tc>
          <w:tcPr>
            <w:tcW w:w="1318" w:type="dxa"/>
            <w:tcBorders>
              <w:top w:val="nil"/>
              <w:left w:val="nil"/>
              <w:bottom w:val="nil"/>
              <w:right w:val="nil"/>
            </w:tcBorders>
            <w:shd w:val="clear" w:color="auto" w:fill="auto"/>
            <w:noWrap/>
            <w:vAlign w:val="bottom"/>
            <w:hideMark/>
          </w:tcPr>
          <w:p w:rsidR="003B3A34" w:rsidRDefault="00792012" w:rsidP="00792012">
            <w:pPr>
              <w:spacing w:after="0" w:line="240" w:lineRule="auto"/>
              <w:jc w:val="right"/>
              <w:rPr>
                <w:rFonts w:ascii="Calibri" w:eastAsia="Times New Roman" w:hAnsi="Calibri" w:cs="Calibri"/>
                <w:color w:val="000000"/>
                <w:lang w:eastAsia="es-ES"/>
              </w:rPr>
            </w:pPr>
            <w:r>
              <w:rPr>
                <w:rFonts w:ascii="Calibri" w:eastAsia="Times New Roman" w:hAnsi="Calibri" w:cs="Calibri"/>
                <w:color w:val="000000"/>
                <w:lang w:eastAsia="es-ES"/>
              </w:rPr>
              <w:t>638.302</w:t>
            </w:r>
            <w:r w:rsidR="003B3A34">
              <w:rPr>
                <w:rFonts w:ascii="Calibri" w:eastAsia="Times New Roman" w:hAnsi="Calibri" w:cs="Calibri"/>
                <w:color w:val="000000"/>
                <w:lang w:eastAsia="es-ES"/>
              </w:rPr>
              <w:t>,</w:t>
            </w:r>
            <w:r>
              <w:rPr>
                <w:rFonts w:ascii="Calibri" w:eastAsia="Times New Roman" w:hAnsi="Calibri" w:cs="Calibri"/>
                <w:color w:val="000000"/>
                <w:lang w:eastAsia="es-ES"/>
              </w:rPr>
              <w:t>00</w:t>
            </w:r>
          </w:p>
        </w:tc>
        <w:tc>
          <w:tcPr>
            <w:tcW w:w="348" w:type="dxa"/>
            <w:tcBorders>
              <w:top w:val="nil"/>
              <w:left w:val="nil"/>
              <w:bottom w:val="nil"/>
              <w:right w:val="nil"/>
            </w:tcBorders>
            <w:shd w:val="clear" w:color="auto" w:fill="auto"/>
            <w:noWrap/>
            <w:vAlign w:val="bottom"/>
            <w:hideMark/>
          </w:tcPr>
          <w:p w:rsidR="003B3A34" w:rsidRPr="00266805" w:rsidRDefault="003B3A34" w:rsidP="00266805">
            <w:pPr>
              <w:spacing w:after="0" w:line="240" w:lineRule="auto"/>
              <w:jc w:val="left"/>
              <w:rPr>
                <w:rFonts w:ascii="Times New Roman" w:eastAsia="Times New Roman" w:hAnsi="Times New Roman" w:cs="Times New Roman"/>
                <w:sz w:val="20"/>
                <w:szCs w:val="20"/>
                <w:lang w:eastAsia="es-ES"/>
              </w:rPr>
            </w:pPr>
          </w:p>
        </w:tc>
        <w:tc>
          <w:tcPr>
            <w:tcW w:w="809" w:type="dxa"/>
            <w:gridSpan w:val="2"/>
            <w:tcBorders>
              <w:top w:val="nil"/>
              <w:left w:val="nil"/>
              <w:bottom w:val="nil"/>
              <w:right w:val="nil"/>
            </w:tcBorders>
            <w:shd w:val="clear" w:color="auto" w:fill="auto"/>
            <w:noWrap/>
            <w:vAlign w:val="bottom"/>
            <w:hideMark/>
          </w:tcPr>
          <w:p w:rsidR="003B3A34" w:rsidRPr="003B3A34" w:rsidRDefault="003B3A34" w:rsidP="004E0BFC">
            <w:pPr>
              <w:spacing w:after="0" w:line="240" w:lineRule="auto"/>
              <w:jc w:val="right"/>
              <w:rPr>
                <w:rFonts w:ascii="Calibri" w:eastAsia="Times New Roman" w:hAnsi="Calibri" w:cs="Calibri"/>
                <w:bCs/>
                <w:color w:val="000000"/>
                <w:lang w:eastAsia="es-ES"/>
              </w:rPr>
            </w:pPr>
            <w:r w:rsidRPr="003B3A34">
              <w:rPr>
                <w:rFonts w:ascii="Calibri" w:eastAsia="Times New Roman" w:hAnsi="Calibri" w:cs="Calibri"/>
                <w:bCs/>
                <w:color w:val="000000"/>
                <w:lang w:eastAsia="es-ES"/>
              </w:rPr>
              <w:t>60</w:t>
            </w:r>
            <w:r w:rsidR="004E0BFC">
              <w:rPr>
                <w:rFonts w:ascii="Calibri" w:eastAsia="Times New Roman" w:hAnsi="Calibri" w:cs="Calibri"/>
                <w:bCs/>
                <w:color w:val="000000"/>
                <w:lang w:eastAsia="es-ES"/>
              </w:rPr>
              <w:t>300</w:t>
            </w:r>
          </w:p>
        </w:tc>
        <w:tc>
          <w:tcPr>
            <w:tcW w:w="6455" w:type="dxa"/>
            <w:tcBorders>
              <w:top w:val="nil"/>
              <w:left w:val="nil"/>
              <w:bottom w:val="nil"/>
              <w:right w:val="nil"/>
            </w:tcBorders>
            <w:shd w:val="clear" w:color="auto" w:fill="auto"/>
            <w:noWrap/>
            <w:vAlign w:val="bottom"/>
            <w:hideMark/>
          </w:tcPr>
          <w:p w:rsidR="003B3A34" w:rsidRPr="004E0BFC" w:rsidRDefault="004E0BFC" w:rsidP="003B3A34">
            <w:pPr>
              <w:spacing w:after="0" w:line="240" w:lineRule="auto"/>
              <w:jc w:val="left"/>
              <w:rPr>
                <w:rFonts w:asciiTheme="minorHAnsi" w:eastAsia="Times New Roman" w:hAnsiTheme="minorHAnsi" w:cs="Calibri"/>
                <w:b/>
                <w:bCs/>
                <w:color w:val="000000"/>
                <w:lang w:eastAsia="es-ES"/>
              </w:rPr>
            </w:pPr>
            <w:r w:rsidRPr="004E0BFC">
              <w:rPr>
                <w:rFonts w:asciiTheme="minorHAnsi" w:hAnsiTheme="minorHAnsi"/>
                <w:color w:val="000000"/>
              </w:rPr>
              <w:t>Infraestructuras</w:t>
            </w:r>
          </w:p>
        </w:tc>
        <w:tc>
          <w:tcPr>
            <w:tcW w:w="1743" w:type="dxa"/>
            <w:gridSpan w:val="3"/>
            <w:tcBorders>
              <w:top w:val="nil"/>
              <w:left w:val="nil"/>
              <w:bottom w:val="nil"/>
              <w:right w:val="nil"/>
            </w:tcBorders>
            <w:shd w:val="clear" w:color="auto" w:fill="auto"/>
            <w:noWrap/>
            <w:vAlign w:val="bottom"/>
          </w:tcPr>
          <w:p w:rsidR="003B3A34" w:rsidRPr="00266805" w:rsidRDefault="002A3F07" w:rsidP="00B40DC2">
            <w:pPr>
              <w:spacing w:after="0" w:line="240" w:lineRule="auto"/>
              <w:jc w:val="right"/>
              <w:rPr>
                <w:rFonts w:ascii="Calibri" w:eastAsia="Times New Roman" w:hAnsi="Calibri" w:cs="Calibri"/>
                <w:b/>
                <w:bCs/>
                <w:color w:val="000000"/>
                <w:lang w:eastAsia="es-ES"/>
              </w:rPr>
            </w:pPr>
            <w:r>
              <w:rPr>
                <w:rFonts w:ascii="Calibri" w:eastAsia="Times New Roman" w:hAnsi="Calibri" w:cs="Calibri"/>
                <w:color w:val="000000"/>
                <w:lang w:eastAsia="es-ES"/>
              </w:rPr>
              <w:t>6</w:t>
            </w:r>
            <w:r w:rsidR="00B40DC2">
              <w:rPr>
                <w:rFonts w:ascii="Calibri" w:eastAsia="Times New Roman" w:hAnsi="Calibri" w:cs="Calibri"/>
                <w:color w:val="000000"/>
                <w:lang w:eastAsia="es-ES"/>
              </w:rPr>
              <w:t>58.694</w:t>
            </w:r>
            <w:r>
              <w:rPr>
                <w:rFonts w:ascii="Calibri" w:eastAsia="Times New Roman" w:hAnsi="Calibri" w:cs="Calibri"/>
                <w:color w:val="000000"/>
                <w:lang w:eastAsia="es-ES"/>
              </w:rPr>
              <w:t>,00</w:t>
            </w:r>
          </w:p>
        </w:tc>
      </w:tr>
      <w:tr w:rsidR="004E0BFC" w:rsidRPr="00266805" w:rsidTr="007A6F47">
        <w:trPr>
          <w:gridAfter w:val="2"/>
          <w:wAfter w:w="709" w:type="dxa"/>
          <w:trHeight w:val="300"/>
        </w:trPr>
        <w:tc>
          <w:tcPr>
            <w:tcW w:w="851" w:type="dxa"/>
            <w:tcBorders>
              <w:top w:val="nil"/>
              <w:left w:val="nil"/>
              <w:bottom w:val="nil"/>
              <w:right w:val="nil"/>
            </w:tcBorders>
            <w:shd w:val="clear" w:color="auto" w:fill="auto"/>
            <w:noWrap/>
            <w:vAlign w:val="bottom"/>
            <w:hideMark/>
          </w:tcPr>
          <w:p w:rsidR="004E0BFC" w:rsidRPr="00266805" w:rsidRDefault="004E0BFC" w:rsidP="00266805">
            <w:pPr>
              <w:spacing w:after="0" w:line="240" w:lineRule="auto"/>
              <w:jc w:val="right"/>
              <w:rPr>
                <w:rFonts w:ascii="Calibri" w:eastAsia="Times New Roman" w:hAnsi="Calibri" w:cs="Calibri"/>
                <w:b/>
                <w:bCs/>
                <w:color w:val="000000"/>
                <w:lang w:eastAsia="es-ES"/>
              </w:rPr>
            </w:pPr>
          </w:p>
        </w:tc>
        <w:tc>
          <w:tcPr>
            <w:tcW w:w="4536" w:type="dxa"/>
            <w:gridSpan w:val="2"/>
            <w:tcBorders>
              <w:top w:val="nil"/>
              <w:left w:val="nil"/>
              <w:bottom w:val="nil"/>
              <w:right w:val="nil"/>
            </w:tcBorders>
            <w:shd w:val="clear" w:color="auto" w:fill="auto"/>
            <w:noWrap/>
            <w:vAlign w:val="bottom"/>
            <w:hideMark/>
          </w:tcPr>
          <w:p w:rsidR="004E0BFC" w:rsidRPr="00266805" w:rsidRDefault="004E0BFC" w:rsidP="00266805">
            <w:pPr>
              <w:spacing w:after="0" w:line="240" w:lineRule="auto"/>
              <w:jc w:val="left"/>
              <w:rPr>
                <w:rFonts w:ascii="Times New Roman" w:eastAsia="Times New Roman" w:hAnsi="Times New Roman" w:cs="Times New Roman"/>
                <w:sz w:val="20"/>
                <w:szCs w:val="20"/>
                <w:lang w:eastAsia="es-ES"/>
              </w:rPr>
            </w:pPr>
          </w:p>
        </w:tc>
        <w:tc>
          <w:tcPr>
            <w:tcW w:w="1318" w:type="dxa"/>
            <w:tcBorders>
              <w:top w:val="nil"/>
              <w:left w:val="nil"/>
              <w:bottom w:val="nil"/>
              <w:right w:val="nil"/>
            </w:tcBorders>
            <w:shd w:val="clear" w:color="auto" w:fill="auto"/>
            <w:noWrap/>
            <w:vAlign w:val="bottom"/>
            <w:hideMark/>
          </w:tcPr>
          <w:p w:rsidR="004E0BFC" w:rsidRPr="00266805" w:rsidRDefault="004E0BFC" w:rsidP="00266805">
            <w:pPr>
              <w:spacing w:after="0" w:line="240" w:lineRule="auto"/>
              <w:jc w:val="left"/>
              <w:rPr>
                <w:rFonts w:ascii="Times New Roman" w:eastAsia="Times New Roman" w:hAnsi="Times New Roman" w:cs="Times New Roman"/>
                <w:sz w:val="20"/>
                <w:szCs w:val="20"/>
                <w:lang w:eastAsia="es-ES"/>
              </w:rPr>
            </w:pPr>
          </w:p>
        </w:tc>
        <w:tc>
          <w:tcPr>
            <w:tcW w:w="348" w:type="dxa"/>
            <w:tcBorders>
              <w:top w:val="nil"/>
              <w:left w:val="nil"/>
              <w:bottom w:val="nil"/>
              <w:right w:val="nil"/>
            </w:tcBorders>
            <w:shd w:val="clear" w:color="auto" w:fill="auto"/>
            <w:noWrap/>
            <w:vAlign w:val="bottom"/>
            <w:hideMark/>
          </w:tcPr>
          <w:p w:rsidR="004E0BFC" w:rsidRPr="00266805" w:rsidRDefault="004E0BFC" w:rsidP="00266805">
            <w:pPr>
              <w:spacing w:after="0" w:line="240" w:lineRule="auto"/>
              <w:jc w:val="left"/>
              <w:rPr>
                <w:rFonts w:ascii="Times New Roman" w:eastAsia="Times New Roman" w:hAnsi="Times New Roman" w:cs="Times New Roman"/>
                <w:sz w:val="20"/>
                <w:szCs w:val="20"/>
                <w:lang w:eastAsia="es-ES"/>
              </w:rPr>
            </w:pPr>
          </w:p>
        </w:tc>
        <w:tc>
          <w:tcPr>
            <w:tcW w:w="809" w:type="dxa"/>
            <w:gridSpan w:val="2"/>
            <w:tcBorders>
              <w:top w:val="nil"/>
              <w:left w:val="nil"/>
              <w:bottom w:val="nil"/>
              <w:right w:val="nil"/>
            </w:tcBorders>
            <w:shd w:val="clear" w:color="auto" w:fill="auto"/>
            <w:noWrap/>
            <w:vAlign w:val="bottom"/>
          </w:tcPr>
          <w:p w:rsidR="004E0BFC" w:rsidRPr="003B3A34" w:rsidRDefault="004E0BFC" w:rsidP="004E0BFC">
            <w:pPr>
              <w:spacing w:after="0" w:line="240" w:lineRule="auto"/>
              <w:jc w:val="right"/>
              <w:rPr>
                <w:rFonts w:ascii="Calibri" w:eastAsia="Times New Roman" w:hAnsi="Calibri" w:cs="Calibri"/>
                <w:bCs/>
                <w:color w:val="000000"/>
                <w:lang w:eastAsia="es-ES"/>
              </w:rPr>
            </w:pPr>
          </w:p>
        </w:tc>
        <w:tc>
          <w:tcPr>
            <w:tcW w:w="6455" w:type="dxa"/>
            <w:tcBorders>
              <w:top w:val="nil"/>
              <w:left w:val="nil"/>
              <w:bottom w:val="nil"/>
              <w:right w:val="nil"/>
            </w:tcBorders>
            <w:shd w:val="clear" w:color="auto" w:fill="auto"/>
            <w:noWrap/>
            <w:vAlign w:val="bottom"/>
          </w:tcPr>
          <w:p w:rsidR="004E0BFC" w:rsidRPr="00266805" w:rsidRDefault="004E0BFC" w:rsidP="00BA449C">
            <w:pPr>
              <w:spacing w:after="0" w:line="240" w:lineRule="auto"/>
              <w:jc w:val="left"/>
              <w:rPr>
                <w:rFonts w:ascii="Calibri" w:eastAsia="Times New Roman" w:hAnsi="Calibri" w:cs="Calibri"/>
                <w:b/>
                <w:bCs/>
                <w:color w:val="000000"/>
                <w:lang w:eastAsia="es-ES"/>
              </w:rPr>
            </w:pPr>
            <w:r>
              <w:rPr>
                <w:rFonts w:ascii="Calibri" w:eastAsia="Times New Roman" w:hAnsi="Calibri" w:cs="Calibri"/>
                <w:color w:val="000000"/>
                <w:lang w:eastAsia="es-ES"/>
              </w:rPr>
              <w:t xml:space="preserve">- </w:t>
            </w:r>
            <w:r w:rsidRPr="00266805">
              <w:rPr>
                <w:rFonts w:ascii="Calibri" w:eastAsia="Times New Roman" w:hAnsi="Calibri" w:cs="Calibri"/>
                <w:color w:val="000000"/>
                <w:lang w:eastAsia="es-ES"/>
              </w:rPr>
              <w:t>Inversión nueva en infraestructura y bienes destinados al uso</w:t>
            </w:r>
            <w:r w:rsidR="00BA449C">
              <w:rPr>
                <w:rFonts w:ascii="Calibri" w:eastAsia="Times New Roman" w:hAnsi="Calibri" w:cs="Calibri"/>
                <w:color w:val="000000"/>
                <w:lang w:eastAsia="es-ES"/>
              </w:rPr>
              <w:t xml:space="preserve"> general</w:t>
            </w:r>
          </w:p>
        </w:tc>
        <w:tc>
          <w:tcPr>
            <w:tcW w:w="1743" w:type="dxa"/>
            <w:gridSpan w:val="3"/>
            <w:tcBorders>
              <w:top w:val="nil"/>
              <w:left w:val="nil"/>
              <w:bottom w:val="nil"/>
              <w:right w:val="nil"/>
            </w:tcBorders>
            <w:shd w:val="clear" w:color="auto" w:fill="auto"/>
            <w:noWrap/>
            <w:vAlign w:val="bottom"/>
          </w:tcPr>
          <w:p w:rsidR="004E0BFC" w:rsidRPr="00266805" w:rsidRDefault="002A3F07" w:rsidP="00B40DC2">
            <w:pPr>
              <w:spacing w:after="0" w:line="240" w:lineRule="auto"/>
              <w:jc w:val="right"/>
              <w:rPr>
                <w:rFonts w:ascii="Calibri" w:eastAsia="Times New Roman" w:hAnsi="Calibri" w:cs="Calibri"/>
                <w:color w:val="000000"/>
                <w:lang w:eastAsia="es-ES"/>
              </w:rPr>
            </w:pPr>
            <w:r>
              <w:rPr>
                <w:rFonts w:ascii="Calibri" w:eastAsia="Times New Roman" w:hAnsi="Calibri" w:cs="Calibri"/>
                <w:color w:val="000000"/>
                <w:lang w:eastAsia="es-ES"/>
              </w:rPr>
              <w:t>6</w:t>
            </w:r>
            <w:r w:rsidR="00B40DC2">
              <w:rPr>
                <w:rFonts w:ascii="Calibri" w:eastAsia="Times New Roman" w:hAnsi="Calibri" w:cs="Calibri"/>
                <w:color w:val="000000"/>
                <w:lang w:eastAsia="es-ES"/>
              </w:rPr>
              <w:t>58.694</w:t>
            </w:r>
            <w:r w:rsidR="004E0BFC">
              <w:rPr>
                <w:rFonts w:ascii="Calibri" w:eastAsia="Times New Roman" w:hAnsi="Calibri" w:cs="Calibri"/>
                <w:color w:val="000000"/>
                <w:lang w:eastAsia="es-ES"/>
              </w:rPr>
              <w:t>,</w:t>
            </w:r>
            <w:r>
              <w:rPr>
                <w:rFonts w:ascii="Calibri" w:eastAsia="Times New Roman" w:hAnsi="Calibri" w:cs="Calibri"/>
                <w:color w:val="000000"/>
                <w:lang w:eastAsia="es-ES"/>
              </w:rPr>
              <w:t>00</w:t>
            </w:r>
          </w:p>
        </w:tc>
      </w:tr>
      <w:tr w:rsidR="007A6F47" w:rsidRPr="00266805" w:rsidTr="007A6F47">
        <w:trPr>
          <w:trHeight w:val="300"/>
        </w:trPr>
        <w:tc>
          <w:tcPr>
            <w:tcW w:w="851" w:type="dxa"/>
            <w:tcBorders>
              <w:top w:val="nil"/>
              <w:left w:val="nil"/>
              <w:bottom w:val="nil"/>
              <w:right w:val="nil"/>
            </w:tcBorders>
            <w:shd w:val="clear" w:color="auto" w:fill="auto"/>
            <w:noWrap/>
            <w:vAlign w:val="bottom"/>
          </w:tcPr>
          <w:p w:rsidR="007A6F47" w:rsidRPr="00266805" w:rsidRDefault="007A6F47" w:rsidP="00266805">
            <w:pPr>
              <w:spacing w:after="0" w:line="240" w:lineRule="auto"/>
              <w:jc w:val="right"/>
              <w:rPr>
                <w:rFonts w:ascii="Calibri" w:eastAsia="Times New Roman" w:hAnsi="Calibri" w:cs="Calibri"/>
                <w:color w:val="000000"/>
                <w:lang w:eastAsia="es-ES"/>
              </w:rPr>
            </w:pPr>
          </w:p>
        </w:tc>
        <w:tc>
          <w:tcPr>
            <w:tcW w:w="4536" w:type="dxa"/>
            <w:gridSpan w:val="2"/>
            <w:tcBorders>
              <w:top w:val="nil"/>
              <w:left w:val="nil"/>
              <w:bottom w:val="nil"/>
              <w:right w:val="nil"/>
            </w:tcBorders>
            <w:shd w:val="clear" w:color="auto" w:fill="auto"/>
            <w:noWrap/>
            <w:vAlign w:val="bottom"/>
          </w:tcPr>
          <w:p w:rsidR="007A6F47" w:rsidRPr="00266805" w:rsidRDefault="007A6F47" w:rsidP="00266805">
            <w:pPr>
              <w:spacing w:after="0" w:line="240" w:lineRule="auto"/>
              <w:jc w:val="left"/>
              <w:rPr>
                <w:rFonts w:ascii="Times New Roman" w:eastAsia="Times New Roman" w:hAnsi="Times New Roman" w:cs="Times New Roman"/>
                <w:sz w:val="20"/>
                <w:szCs w:val="20"/>
                <w:lang w:eastAsia="es-ES"/>
              </w:rPr>
            </w:pPr>
          </w:p>
        </w:tc>
        <w:tc>
          <w:tcPr>
            <w:tcW w:w="1318" w:type="dxa"/>
            <w:tcBorders>
              <w:top w:val="nil"/>
              <w:left w:val="nil"/>
              <w:bottom w:val="nil"/>
              <w:right w:val="nil"/>
            </w:tcBorders>
            <w:shd w:val="clear" w:color="auto" w:fill="auto"/>
            <w:noWrap/>
            <w:vAlign w:val="bottom"/>
          </w:tcPr>
          <w:p w:rsidR="007A6F47" w:rsidRPr="00266805" w:rsidRDefault="007A6F47" w:rsidP="00266805">
            <w:pPr>
              <w:spacing w:after="0" w:line="240" w:lineRule="auto"/>
              <w:jc w:val="left"/>
              <w:rPr>
                <w:rFonts w:ascii="Times New Roman" w:eastAsia="Times New Roman" w:hAnsi="Times New Roman" w:cs="Times New Roman"/>
                <w:sz w:val="20"/>
                <w:szCs w:val="20"/>
                <w:lang w:eastAsia="es-ES"/>
              </w:rPr>
            </w:pPr>
          </w:p>
        </w:tc>
        <w:tc>
          <w:tcPr>
            <w:tcW w:w="348" w:type="dxa"/>
            <w:tcBorders>
              <w:top w:val="nil"/>
              <w:left w:val="nil"/>
              <w:bottom w:val="nil"/>
              <w:right w:val="nil"/>
            </w:tcBorders>
            <w:shd w:val="clear" w:color="auto" w:fill="auto"/>
            <w:noWrap/>
            <w:vAlign w:val="bottom"/>
            <w:hideMark/>
          </w:tcPr>
          <w:p w:rsidR="007A6F47" w:rsidRPr="00266805" w:rsidRDefault="007A6F47" w:rsidP="00266805">
            <w:pPr>
              <w:spacing w:after="0" w:line="240" w:lineRule="auto"/>
              <w:jc w:val="left"/>
              <w:rPr>
                <w:rFonts w:ascii="Times New Roman" w:eastAsia="Times New Roman" w:hAnsi="Times New Roman" w:cs="Times New Roman"/>
                <w:sz w:val="20"/>
                <w:szCs w:val="20"/>
                <w:lang w:eastAsia="es-ES"/>
              </w:rPr>
            </w:pPr>
          </w:p>
        </w:tc>
        <w:tc>
          <w:tcPr>
            <w:tcW w:w="809" w:type="dxa"/>
            <w:gridSpan w:val="2"/>
            <w:tcBorders>
              <w:top w:val="nil"/>
              <w:left w:val="nil"/>
              <w:bottom w:val="nil"/>
              <w:right w:val="nil"/>
            </w:tcBorders>
            <w:shd w:val="clear" w:color="auto" w:fill="auto"/>
            <w:noWrap/>
            <w:vAlign w:val="bottom"/>
          </w:tcPr>
          <w:p w:rsidR="007A6F47" w:rsidRDefault="007A6F47" w:rsidP="004E0BFC">
            <w:pPr>
              <w:spacing w:after="0" w:line="240" w:lineRule="auto"/>
              <w:jc w:val="right"/>
              <w:rPr>
                <w:rFonts w:ascii="Calibri" w:eastAsia="Times New Roman" w:hAnsi="Calibri" w:cs="Calibri"/>
                <w:b/>
                <w:bCs/>
                <w:color w:val="000000"/>
                <w:lang w:eastAsia="es-ES"/>
              </w:rPr>
            </w:pPr>
            <w:r w:rsidRPr="00266805">
              <w:rPr>
                <w:rFonts w:ascii="Calibri" w:eastAsia="Times New Roman" w:hAnsi="Calibri" w:cs="Calibri"/>
                <w:color w:val="000000"/>
                <w:lang w:eastAsia="es-ES"/>
              </w:rPr>
              <w:t>61</w:t>
            </w:r>
          </w:p>
        </w:tc>
        <w:tc>
          <w:tcPr>
            <w:tcW w:w="7164" w:type="dxa"/>
            <w:gridSpan w:val="3"/>
            <w:tcBorders>
              <w:top w:val="nil"/>
              <w:left w:val="nil"/>
              <w:bottom w:val="nil"/>
              <w:right w:val="nil"/>
            </w:tcBorders>
            <w:shd w:val="clear" w:color="auto" w:fill="auto"/>
            <w:noWrap/>
            <w:vAlign w:val="bottom"/>
          </w:tcPr>
          <w:p w:rsidR="007A6F47" w:rsidRPr="007A6F47" w:rsidRDefault="007A6F47" w:rsidP="001F1080">
            <w:pPr>
              <w:spacing w:after="0" w:line="240" w:lineRule="auto"/>
              <w:jc w:val="left"/>
              <w:rPr>
                <w:rFonts w:asciiTheme="minorHAnsi" w:eastAsia="Times New Roman" w:hAnsiTheme="minorHAnsi" w:cs="Calibri"/>
                <w:b/>
                <w:bCs/>
                <w:color w:val="000000"/>
                <w:lang w:eastAsia="es-ES"/>
              </w:rPr>
            </w:pPr>
            <w:r w:rsidRPr="007A6F47">
              <w:rPr>
                <w:rFonts w:asciiTheme="minorHAnsi" w:hAnsiTheme="minorHAnsi"/>
                <w:color w:val="000000"/>
              </w:rPr>
              <w:t>Inversiones en terrenos y bienes naturales</w:t>
            </w:r>
          </w:p>
        </w:tc>
        <w:tc>
          <w:tcPr>
            <w:tcW w:w="1743" w:type="dxa"/>
            <w:gridSpan w:val="3"/>
            <w:tcBorders>
              <w:top w:val="nil"/>
              <w:left w:val="nil"/>
              <w:bottom w:val="nil"/>
              <w:right w:val="nil"/>
            </w:tcBorders>
            <w:shd w:val="clear" w:color="auto" w:fill="auto"/>
            <w:noWrap/>
            <w:vAlign w:val="bottom"/>
          </w:tcPr>
          <w:p w:rsidR="007A6F47" w:rsidRDefault="007A6F47" w:rsidP="002A3F07">
            <w:pPr>
              <w:spacing w:after="0" w:line="240" w:lineRule="auto"/>
              <w:ind w:left="-70"/>
              <w:rPr>
                <w:rFonts w:ascii="Calibri" w:eastAsia="Times New Roman" w:hAnsi="Calibri" w:cs="Calibri"/>
                <w:color w:val="000000"/>
                <w:lang w:eastAsia="es-ES"/>
              </w:rPr>
            </w:pPr>
            <w:r>
              <w:rPr>
                <w:rFonts w:ascii="Calibri" w:eastAsia="Times New Roman" w:hAnsi="Calibri" w:cs="Calibri"/>
                <w:color w:val="000000"/>
                <w:lang w:eastAsia="es-ES"/>
              </w:rPr>
              <w:t>126.058,</w:t>
            </w:r>
            <w:r w:rsidR="002A3F07">
              <w:rPr>
                <w:rFonts w:ascii="Calibri" w:eastAsia="Times New Roman" w:hAnsi="Calibri" w:cs="Calibri"/>
                <w:color w:val="000000"/>
                <w:lang w:eastAsia="es-ES"/>
              </w:rPr>
              <w:t>00</w:t>
            </w:r>
          </w:p>
        </w:tc>
      </w:tr>
      <w:tr w:rsidR="007A6F47" w:rsidRPr="00266805" w:rsidTr="001F1080">
        <w:trPr>
          <w:gridAfter w:val="2"/>
          <w:wAfter w:w="709" w:type="dxa"/>
          <w:trHeight w:val="300"/>
        </w:trPr>
        <w:tc>
          <w:tcPr>
            <w:tcW w:w="851" w:type="dxa"/>
            <w:tcBorders>
              <w:top w:val="nil"/>
              <w:left w:val="nil"/>
              <w:right w:val="nil"/>
            </w:tcBorders>
            <w:shd w:val="clear" w:color="auto" w:fill="auto"/>
            <w:noWrap/>
            <w:vAlign w:val="bottom"/>
          </w:tcPr>
          <w:p w:rsidR="007A6F47" w:rsidRPr="00266805" w:rsidRDefault="007A6F47" w:rsidP="00266805">
            <w:pPr>
              <w:spacing w:after="0" w:line="240" w:lineRule="auto"/>
              <w:jc w:val="left"/>
              <w:rPr>
                <w:rFonts w:ascii="Times New Roman" w:eastAsia="Times New Roman" w:hAnsi="Times New Roman" w:cs="Times New Roman"/>
                <w:sz w:val="20"/>
                <w:szCs w:val="20"/>
                <w:lang w:eastAsia="es-ES"/>
              </w:rPr>
            </w:pPr>
          </w:p>
        </w:tc>
        <w:tc>
          <w:tcPr>
            <w:tcW w:w="4536" w:type="dxa"/>
            <w:gridSpan w:val="2"/>
            <w:tcBorders>
              <w:top w:val="nil"/>
              <w:left w:val="nil"/>
              <w:right w:val="nil"/>
            </w:tcBorders>
            <w:shd w:val="clear" w:color="auto" w:fill="auto"/>
            <w:noWrap/>
            <w:vAlign w:val="bottom"/>
          </w:tcPr>
          <w:p w:rsidR="007A6F47" w:rsidRPr="00AC50B8" w:rsidRDefault="007A6F47" w:rsidP="00266805">
            <w:pPr>
              <w:spacing w:after="0" w:line="240" w:lineRule="auto"/>
              <w:jc w:val="left"/>
              <w:rPr>
                <w:rFonts w:ascii="Calibri" w:eastAsia="Times New Roman" w:hAnsi="Calibri" w:cs="Calibri"/>
                <w:bCs/>
                <w:color w:val="000000"/>
                <w:lang w:eastAsia="es-ES"/>
              </w:rPr>
            </w:pPr>
          </w:p>
        </w:tc>
        <w:tc>
          <w:tcPr>
            <w:tcW w:w="1318" w:type="dxa"/>
            <w:tcBorders>
              <w:top w:val="nil"/>
              <w:left w:val="nil"/>
              <w:right w:val="nil"/>
            </w:tcBorders>
            <w:shd w:val="clear" w:color="auto" w:fill="auto"/>
            <w:noWrap/>
            <w:vAlign w:val="bottom"/>
          </w:tcPr>
          <w:p w:rsidR="007A6F47" w:rsidRPr="00AC50B8" w:rsidRDefault="007A6F47" w:rsidP="001466D6">
            <w:pPr>
              <w:spacing w:after="0" w:line="240" w:lineRule="auto"/>
              <w:jc w:val="right"/>
              <w:rPr>
                <w:rFonts w:ascii="Calibri" w:eastAsia="Times New Roman" w:hAnsi="Calibri" w:cs="Calibri"/>
                <w:bCs/>
                <w:color w:val="000000"/>
                <w:lang w:eastAsia="es-ES"/>
              </w:rPr>
            </w:pPr>
          </w:p>
        </w:tc>
        <w:tc>
          <w:tcPr>
            <w:tcW w:w="348" w:type="dxa"/>
            <w:tcBorders>
              <w:top w:val="nil"/>
              <w:left w:val="nil"/>
              <w:bottom w:val="nil"/>
              <w:right w:val="nil"/>
            </w:tcBorders>
            <w:shd w:val="clear" w:color="auto" w:fill="auto"/>
            <w:noWrap/>
            <w:vAlign w:val="bottom"/>
            <w:hideMark/>
          </w:tcPr>
          <w:p w:rsidR="007A6F47" w:rsidRPr="00AC50B8" w:rsidRDefault="007A6F47" w:rsidP="00266805">
            <w:pPr>
              <w:spacing w:after="0" w:line="240" w:lineRule="auto"/>
              <w:jc w:val="right"/>
              <w:rPr>
                <w:rFonts w:ascii="Calibri" w:eastAsia="Times New Roman" w:hAnsi="Calibri" w:cs="Calibri"/>
                <w:bCs/>
                <w:color w:val="000000"/>
                <w:lang w:eastAsia="es-ES"/>
              </w:rPr>
            </w:pPr>
          </w:p>
        </w:tc>
        <w:tc>
          <w:tcPr>
            <w:tcW w:w="809" w:type="dxa"/>
            <w:gridSpan w:val="2"/>
            <w:tcBorders>
              <w:top w:val="nil"/>
              <w:left w:val="nil"/>
              <w:right w:val="nil"/>
            </w:tcBorders>
            <w:shd w:val="clear" w:color="auto" w:fill="auto"/>
            <w:noWrap/>
            <w:vAlign w:val="bottom"/>
          </w:tcPr>
          <w:p w:rsidR="007A6F47" w:rsidRPr="00266805" w:rsidRDefault="007A6F47" w:rsidP="007A6F47">
            <w:pPr>
              <w:spacing w:after="0" w:line="240" w:lineRule="auto"/>
              <w:jc w:val="right"/>
              <w:rPr>
                <w:rFonts w:ascii="Times New Roman" w:eastAsia="Times New Roman" w:hAnsi="Times New Roman" w:cs="Times New Roman"/>
                <w:sz w:val="20"/>
                <w:szCs w:val="20"/>
                <w:lang w:eastAsia="es-ES"/>
              </w:rPr>
            </w:pPr>
            <w:r>
              <w:rPr>
                <w:rFonts w:ascii="Times New Roman" w:eastAsia="Times New Roman" w:hAnsi="Times New Roman" w:cs="Times New Roman"/>
                <w:sz w:val="20"/>
                <w:szCs w:val="20"/>
                <w:lang w:eastAsia="es-ES"/>
              </w:rPr>
              <w:t>610</w:t>
            </w:r>
          </w:p>
        </w:tc>
        <w:tc>
          <w:tcPr>
            <w:tcW w:w="6455" w:type="dxa"/>
            <w:tcBorders>
              <w:top w:val="nil"/>
              <w:left w:val="nil"/>
              <w:right w:val="nil"/>
            </w:tcBorders>
            <w:shd w:val="clear" w:color="auto" w:fill="auto"/>
            <w:noWrap/>
            <w:vAlign w:val="bottom"/>
          </w:tcPr>
          <w:p w:rsidR="007A6F47" w:rsidRPr="007A6F47" w:rsidRDefault="007A6F47" w:rsidP="001F1080">
            <w:pPr>
              <w:spacing w:after="0" w:line="240" w:lineRule="auto"/>
              <w:jc w:val="left"/>
              <w:rPr>
                <w:rFonts w:asciiTheme="minorHAnsi" w:eastAsia="Times New Roman" w:hAnsiTheme="minorHAnsi" w:cs="Calibri"/>
                <w:b/>
                <w:bCs/>
                <w:color w:val="000000"/>
                <w:lang w:eastAsia="es-ES"/>
              </w:rPr>
            </w:pPr>
            <w:r w:rsidRPr="007A6F47">
              <w:rPr>
                <w:rFonts w:asciiTheme="minorHAnsi" w:hAnsiTheme="minorHAnsi"/>
                <w:color w:val="000000"/>
              </w:rPr>
              <w:t>Inversiones en terrenos y bienes naturales</w:t>
            </w:r>
          </w:p>
        </w:tc>
        <w:tc>
          <w:tcPr>
            <w:tcW w:w="1743" w:type="dxa"/>
            <w:gridSpan w:val="3"/>
            <w:tcBorders>
              <w:top w:val="nil"/>
              <w:left w:val="nil"/>
              <w:right w:val="nil"/>
            </w:tcBorders>
            <w:shd w:val="clear" w:color="auto" w:fill="auto"/>
            <w:noWrap/>
            <w:vAlign w:val="bottom"/>
          </w:tcPr>
          <w:p w:rsidR="007A6F47" w:rsidRPr="007A6F47" w:rsidRDefault="007A6F47" w:rsidP="002A3F07">
            <w:pPr>
              <w:spacing w:after="0" w:line="240" w:lineRule="auto"/>
              <w:jc w:val="right"/>
              <w:rPr>
                <w:rFonts w:ascii="Calibri" w:eastAsia="Times New Roman" w:hAnsi="Calibri" w:cs="Calibri"/>
                <w:bCs/>
                <w:color w:val="000000"/>
                <w:lang w:eastAsia="es-ES"/>
              </w:rPr>
            </w:pPr>
            <w:r w:rsidRPr="007A6F47">
              <w:rPr>
                <w:rFonts w:ascii="Calibri" w:eastAsia="Times New Roman" w:hAnsi="Calibri" w:cs="Calibri"/>
                <w:bCs/>
                <w:color w:val="000000"/>
                <w:lang w:eastAsia="es-ES"/>
              </w:rPr>
              <w:t>126.058,</w:t>
            </w:r>
            <w:r w:rsidR="002A3F07">
              <w:rPr>
                <w:rFonts w:ascii="Calibri" w:eastAsia="Times New Roman" w:hAnsi="Calibri" w:cs="Calibri"/>
                <w:bCs/>
                <w:color w:val="000000"/>
                <w:lang w:eastAsia="es-ES"/>
              </w:rPr>
              <w:t>00</w:t>
            </w:r>
          </w:p>
        </w:tc>
      </w:tr>
      <w:tr w:rsidR="007A6F47" w:rsidRPr="00266805" w:rsidTr="001F1080">
        <w:trPr>
          <w:gridAfter w:val="2"/>
          <w:wAfter w:w="709" w:type="dxa"/>
          <w:trHeight w:val="300"/>
        </w:trPr>
        <w:tc>
          <w:tcPr>
            <w:tcW w:w="851" w:type="dxa"/>
            <w:tcBorders>
              <w:top w:val="nil"/>
              <w:left w:val="nil"/>
              <w:bottom w:val="single" w:sz="4" w:space="0" w:color="auto"/>
              <w:right w:val="nil"/>
            </w:tcBorders>
            <w:shd w:val="clear" w:color="auto" w:fill="auto"/>
            <w:noWrap/>
            <w:vAlign w:val="bottom"/>
          </w:tcPr>
          <w:p w:rsidR="007A6F47" w:rsidRPr="001F1080" w:rsidRDefault="007A6F47" w:rsidP="00266805">
            <w:pPr>
              <w:spacing w:after="0" w:line="240" w:lineRule="auto"/>
              <w:jc w:val="left"/>
              <w:rPr>
                <w:rFonts w:ascii="Times New Roman" w:eastAsia="Times New Roman" w:hAnsi="Times New Roman" w:cs="Times New Roman"/>
                <w:sz w:val="20"/>
                <w:szCs w:val="20"/>
                <w:lang w:eastAsia="es-ES"/>
              </w:rPr>
            </w:pPr>
          </w:p>
        </w:tc>
        <w:tc>
          <w:tcPr>
            <w:tcW w:w="4536" w:type="dxa"/>
            <w:gridSpan w:val="2"/>
            <w:tcBorders>
              <w:top w:val="nil"/>
              <w:left w:val="nil"/>
              <w:bottom w:val="single" w:sz="4" w:space="0" w:color="auto"/>
              <w:right w:val="nil"/>
            </w:tcBorders>
            <w:shd w:val="clear" w:color="auto" w:fill="auto"/>
            <w:noWrap/>
            <w:vAlign w:val="bottom"/>
          </w:tcPr>
          <w:p w:rsidR="007A6F47" w:rsidRPr="00AC50B8" w:rsidRDefault="007A6F47" w:rsidP="00266805">
            <w:pPr>
              <w:spacing w:after="0" w:line="240" w:lineRule="auto"/>
              <w:jc w:val="left"/>
              <w:rPr>
                <w:rFonts w:ascii="Calibri" w:eastAsia="Times New Roman" w:hAnsi="Calibri" w:cs="Calibri"/>
                <w:bCs/>
                <w:color w:val="000000"/>
                <w:lang w:eastAsia="es-ES"/>
              </w:rPr>
            </w:pPr>
          </w:p>
        </w:tc>
        <w:tc>
          <w:tcPr>
            <w:tcW w:w="1318" w:type="dxa"/>
            <w:tcBorders>
              <w:top w:val="nil"/>
              <w:left w:val="nil"/>
              <w:bottom w:val="single" w:sz="4" w:space="0" w:color="auto"/>
              <w:right w:val="nil"/>
            </w:tcBorders>
            <w:shd w:val="clear" w:color="auto" w:fill="auto"/>
            <w:noWrap/>
            <w:vAlign w:val="bottom"/>
          </w:tcPr>
          <w:p w:rsidR="007A6F47" w:rsidRPr="00AC50B8" w:rsidRDefault="007A6F47" w:rsidP="001466D6">
            <w:pPr>
              <w:spacing w:after="0" w:line="240" w:lineRule="auto"/>
              <w:jc w:val="right"/>
              <w:rPr>
                <w:rFonts w:ascii="Calibri" w:eastAsia="Times New Roman" w:hAnsi="Calibri" w:cs="Calibri"/>
                <w:bCs/>
                <w:color w:val="000000"/>
                <w:lang w:eastAsia="es-ES"/>
              </w:rPr>
            </w:pPr>
          </w:p>
        </w:tc>
        <w:tc>
          <w:tcPr>
            <w:tcW w:w="348" w:type="dxa"/>
            <w:tcBorders>
              <w:top w:val="nil"/>
              <w:left w:val="nil"/>
              <w:bottom w:val="nil"/>
              <w:right w:val="nil"/>
            </w:tcBorders>
            <w:shd w:val="clear" w:color="auto" w:fill="auto"/>
            <w:noWrap/>
            <w:vAlign w:val="bottom"/>
          </w:tcPr>
          <w:p w:rsidR="007A6F47" w:rsidRPr="00AC50B8" w:rsidRDefault="007A6F47" w:rsidP="00266805">
            <w:pPr>
              <w:spacing w:after="0" w:line="240" w:lineRule="auto"/>
              <w:jc w:val="right"/>
              <w:rPr>
                <w:rFonts w:ascii="Calibri" w:eastAsia="Times New Roman" w:hAnsi="Calibri" w:cs="Calibri"/>
                <w:bCs/>
                <w:color w:val="000000"/>
                <w:lang w:eastAsia="es-ES"/>
              </w:rPr>
            </w:pPr>
          </w:p>
        </w:tc>
        <w:tc>
          <w:tcPr>
            <w:tcW w:w="809" w:type="dxa"/>
            <w:gridSpan w:val="2"/>
            <w:tcBorders>
              <w:top w:val="nil"/>
              <w:left w:val="nil"/>
              <w:bottom w:val="single" w:sz="4" w:space="0" w:color="auto"/>
              <w:right w:val="nil"/>
            </w:tcBorders>
            <w:shd w:val="clear" w:color="auto" w:fill="auto"/>
            <w:noWrap/>
            <w:vAlign w:val="bottom"/>
          </w:tcPr>
          <w:p w:rsidR="007A6F47" w:rsidRDefault="007A6F47" w:rsidP="007A6F47">
            <w:pPr>
              <w:spacing w:after="0" w:line="240" w:lineRule="auto"/>
              <w:jc w:val="right"/>
              <w:rPr>
                <w:rFonts w:ascii="Times New Roman" w:eastAsia="Times New Roman" w:hAnsi="Times New Roman" w:cs="Times New Roman"/>
                <w:sz w:val="20"/>
                <w:szCs w:val="20"/>
                <w:lang w:eastAsia="es-ES"/>
              </w:rPr>
            </w:pPr>
            <w:r>
              <w:rPr>
                <w:rFonts w:ascii="Times New Roman" w:eastAsia="Times New Roman" w:hAnsi="Times New Roman" w:cs="Times New Roman"/>
                <w:sz w:val="20"/>
                <w:szCs w:val="20"/>
                <w:lang w:eastAsia="es-ES"/>
              </w:rPr>
              <w:t>61000</w:t>
            </w:r>
          </w:p>
        </w:tc>
        <w:tc>
          <w:tcPr>
            <w:tcW w:w="6455" w:type="dxa"/>
            <w:tcBorders>
              <w:top w:val="nil"/>
              <w:left w:val="nil"/>
              <w:bottom w:val="single" w:sz="4" w:space="0" w:color="auto"/>
              <w:right w:val="nil"/>
            </w:tcBorders>
            <w:shd w:val="clear" w:color="auto" w:fill="auto"/>
            <w:noWrap/>
            <w:vAlign w:val="bottom"/>
          </w:tcPr>
          <w:p w:rsidR="007A6F47" w:rsidRPr="007A6F47" w:rsidRDefault="007A6F47" w:rsidP="007A6F47">
            <w:pPr>
              <w:spacing w:after="0" w:line="240" w:lineRule="auto"/>
              <w:jc w:val="left"/>
              <w:rPr>
                <w:rFonts w:asciiTheme="minorHAnsi" w:eastAsia="Times New Roman" w:hAnsiTheme="minorHAnsi" w:cs="Calibri"/>
                <w:b/>
                <w:bCs/>
                <w:color w:val="000000"/>
                <w:lang w:eastAsia="es-ES"/>
              </w:rPr>
            </w:pPr>
            <w:r w:rsidRPr="007A6F47">
              <w:rPr>
                <w:rFonts w:asciiTheme="minorHAnsi" w:hAnsiTheme="minorHAnsi"/>
                <w:color w:val="000000"/>
              </w:rPr>
              <w:t>Inv</w:t>
            </w:r>
            <w:r>
              <w:rPr>
                <w:rFonts w:asciiTheme="minorHAnsi" w:hAnsiTheme="minorHAnsi"/>
                <w:color w:val="000000"/>
              </w:rPr>
              <w:t>.</w:t>
            </w:r>
            <w:r w:rsidRPr="007A6F47">
              <w:rPr>
                <w:rFonts w:asciiTheme="minorHAnsi" w:hAnsiTheme="minorHAnsi"/>
                <w:color w:val="000000"/>
              </w:rPr>
              <w:t xml:space="preserve"> en terrenos y bienes naturales</w:t>
            </w:r>
            <w:r>
              <w:rPr>
                <w:rFonts w:asciiTheme="minorHAnsi" w:hAnsiTheme="minorHAnsi"/>
                <w:color w:val="000000"/>
              </w:rPr>
              <w:t xml:space="preserve"> (Expropiación sendero litoral)</w:t>
            </w:r>
          </w:p>
        </w:tc>
        <w:tc>
          <w:tcPr>
            <w:tcW w:w="1743" w:type="dxa"/>
            <w:gridSpan w:val="3"/>
            <w:tcBorders>
              <w:top w:val="nil"/>
              <w:left w:val="nil"/>
              <w:bottom w:val="single" w:sz="4" w:space="0" w:color="auto"/>
              <w:right w:val="nil"/>
            </w:tcBorders>
            <w:shd w:val="clear" w:color="auto" w:fill="auto"/>
            <w:noWrap/>
            <w:vAlign w:val="bottom"/>
          </w:tcPr>
          <w:p w:rsidR="007A6F47" w:rsidRPr="007A6F47" w:rsidRDefault="007A6F47" w:rsidP="002A3F07">
            <w:pPr>
              <w:spacing w:after="0" w:line="240" w:lineRule="auto"/>
              <w:jc w:val="right"/>
              <w:rPr>
                <w:rFonts w:ascii="Calibri" w:eastAsia="Times New Roman" w:hAnsi="Calibri" w:cs="Calibri"/>
                <w:bCs/>
                <w:color w:val="000000"/>
                <w:lang w:eastAsia="es-ES"/>
              </w:rPr>
            </w:pPr>
            <w:r>
              <w:rPr>
                <w:rFonts w:ascii="Calibri" w:eastAsia="Times New Roman" w:hAnsi="Calibri" w:cs="Calibri"/>
                <w:bCs/>
                <w:color w:val="000000"/>
                <w:lang w:eastAsia="es-ES"/>
              </w:rPr>
              <w:t>126.058,</w:t>
            </w:r>
            <w:r w:rsidR="002A3F07">
              <w:rPr>
                <w:rFonts w:ascii="Calibri" w:eastAsia="Times New Roman" w:hAnsi="Calibri" w:cs="Calibri"/>
                <w:bCs/>
                <w:color w:val="000000"/>
                <w:lang w:eastAsia="es-ES"/>
              </w:rPr>
              <w:t>00</w:t>
            </w:r>
          </w:p>
        </w:tc>
      </w:tr>
      <w:tr w:rsidR="007A6F47" w:rsidRPr="00266805" w:rsidTr="001F1080">
        <w:trPr>
          <w:gridAfter w:val="2"/>
          <w:wAfter w:w="709" w:type="dxa"/>
          <w:trHeight w:val="300"/>
        </w:trPr>
        <w:tc>
          <w:tcPr>
            <w:tcW w:w="851" w:type="dxa"/>
            <w:tcBorders>
              <w:top w:val="single" w:sz="4" w:space="0" w:color="auto"/>
              <w:left w:val="nil"/>
              <w:bottom w:val="single" w:sz="4" w:space="0" w:color="auto"/>
              <w:right w:val="nil"/>
            </w:tcBorders>
            <w:shd w:val="clear" w:color="auto" w:fill="auto"/>
            <w:noWrap/>
            <w:vAlign w:val="bottom"/>
          </w:tcPr>
          <w:p w:rsidR="007A6F47" w:rsidRPr="00266805" w:rsidRDefault="007A6F47" w:rsidP="001F1080">
            <w:pPr>
              <w:spacing w:after="0" w:line="240" w:lineRule="auto"/>
              <w:jc w:val="right"/>
              <w:rPr>
                <w:rFonts w:ascii="Calibri" w:eastAsia="Times New Roman" w:hAnsi="Calibri" w:cs="Calibri"/>
                <w:color w:val="000000"/>
                <w:lang w:eastAsia="es-ES"/>
              </w:rPr>
            </w:pPr>
          </w:p>
        </w:tc>
        <w:tc>
          <w:tcPr>
            <w:tcW w:w="4536" w:type="dxa"/>
            <w:gridSpan w:val="2"/>
            <w:tcBorders>
              <w:top w:val="single" w:sz="4" w:space="0" w:color="auto"/>
              <w:left w:val="nil"/>
              <w:bottom w:val="single" w:sz="4" w:space="0" w:color="auto"/>
              <w:right w:val="nil"/>
            </w:tcBorders>
            <w:shd w:val="clear" w:color="auto" w:fill="auto"/>
            <w:noWrap/>
            <w:vAlign w:val="bottom"/>
          </w:tcPr>
          <w:p w:rsidR="007A6F47" w:rsidRPr="00266805" w:rsidRDefault="007A6F47" w:rsidP="001F1080">
            <w:pPr>
              <w:spacing w:after="0" w:line="240" w:lineRule="auto"/>
              <w:jc w:val="left"/>
              <w:rPr>
                <w:rFonts w:ascii="Times New Roman" w:eastAsia="Times New Roman" w:hAnsi="Times New Roman" w:cs="Times New Roman"/>
                <w:sz w:val="20"/>
                <w:szCs w:val="20"/>
                <w:lang w:eastAsia="es-ES"/>
              </w:rPr>
            </w:pPr>
            <w:r w:rsidRPr="00266805">
              <w:rPr>
                <w:rFonts w:ascii="Calibri" w:eastAsia="Times New Roman" w:hAnsi="Calibri" w:cs="Calibri"/>
                <w:b/>
                <w:bCs/>
                <w:color w:val="000000"/>
                <w:lang w:eastAsia="es-ES"/>
              </w:rPr>
              <w:t>Total</w:t>
            </w:r>
          </w:p>
        </w:tc>
        <w:tc>
          <w:tcPr>
            <w:tcW w:w="1318" w:type="dxa"/>
            <w:tcBorders>
              <w:top w:val="single" w:sz="4" w:space="0" w:color="auto"/>
              <w:left w:val="nil"/>
              <w:bottom w:val="single" w:sz="4" w:space="0" w:color="auto"/>
              <w:right w:val="nil"/>
            </w:tcBorders>
            <w:shd w:val="clear" w:color="auto" w:fill="auto"/>
            <w:noWrap/>
            <w:vAlign w:val="bottom"/>
          </w:tcPr>
          <w:p w:rsidR="007A6F47" w:rsidRPr="00266805" w:rsidRDefault="00792012" w:rsidP="002A3F07">
            <w:pPr>
              <w:spacing w:after="0" w:line="240" w:lineRule="auto"/>
              <w:jc w:val="right"/>
              <w:rPr>
                <w:rFonts w:ascii="Times New Roman" w:eastAsia="Times New Roman" w:hAnsi="Times New Roman" w:cs="Times New Roman"/>
                <w:sz w:val="20"/>
                <w:szCs w:val="20"/>
                <w:lang w:eastAsia="es-ES"/>
              </w:rPr>
            </w:pPr>
            <w:r>
              <w:rPr>
                <w:rFonts w:ascii="Calibri" w:eastAsia="Times New Roman" w:hAnsi="Calibri" w:cs="Calibri"/>
                <w:b/>
                <w:bCs/>
                <w:color w:val="000000"/>
                <w:lang w:eastAsia="es-ES"/>
              </w:rPr>
              <w:t>8</w:t>
            </w:r>
            <w:r w:rsidR="002A3F07">
              <w:rPr>
                <w:rFonts w:ascii="Calibri" w:eastAsia="Times New Roman" w:hAnsi="Calibri" w:cs="Calibri"/>
                <w:b/>
                <w:bCs/>
                <w:color w:val="000000"/>
                <w:lang w:eastAsia="es-ES"/>
              </w:rPr>
              <w:t>13</w:t>
            </w:r>
            <w:r w:rsidR="007A6F47">
              <w:rPr>
                <w:rFonts w:ascii="Calibri" w:eastAsia="Times New Roman" w:hAnsi="Calibri" w:cs="Calibri"/>
                <w:b/>
                <w:bCs/>
                <w:color w:val="000000"/>
                <w:lang w:eastAsia="es-ES"/>
              </w:rPr>
              <w:t>.</w:t>
            </w:r>
            <w:r>
              <w:rPr>
                <w:rFonts w:ascii="Calibri" w:eastAsia="Times New Roman" w:hAnsi="Calibri" w:cs="Calibri"/>
                <w:b/>
                <w:bCs/>
                <w:color w:val="000000"/>
                <w:lang w:eastAsia="es-ES"/>
              </w:rPr>
              <w:t>302</w:t>
            </w:r>
            <w:r w:rsidR="007A6F47">
              <w:rPr>
                <w:rFonts w:ascii="Calibri" w:eastAsia="Times New Roman" w:hAnsi="Calibri" w:cs="Calibri"/>
                <w:b/>
                <w:bCs/>
                <w:color w:val="000000"/>
                <w:lang w:eastAsia="es-ES"/>
              </w:rPr>
              <w:t>,</w:t>
            </w:r>
            <w:r>
              <w:rPr>
                <w:rFonts w:ascii="Calibri" w:eastAsia="Times New Roman" w:hAnsi="Calibri" w:cs="Calibri"/>
                <w:b/>
                <w:bCs/>
                <w:color w:val="000000"/>
                <w:lang w:eastAsia="es-ES"/>
              </w:rPr>
              <w:t>00</w:t>
            </w:r>
          </w:p>
        </w:tc>
        <w:tc>
          <w:tcPr>
            <w:tcW w:w="348" w:type="dxa"/>
            <w:tcBorders>
              <w:top w:val="nil"/>
              <w:left w:val="nil"/>
              <w:bottom w:val="nil"/>
              <w:right w:val="nil"/>
            </w:tcBorders>
            <w:shd w:val="clear" w:color="auto" w:fill="auto"/>
            <w:noWrap/>
            <w:vAlign w:val="bottom"/>
          </w:tcPr>
          <w:p w:rsidR="007A6F47" w:rsidRPr="00266805" w:rsidRDefault="007A6F47" w:rsidP="00266805">
            <w:pPr>
              <w:spacing w:after="0" w:line="240" w:lineRule="auto"/>
              <w:jc w:val="right"/>
              <w:rPr>
                <w:rFonts w:ascii="Calibri" w:eastAsia="Times New Roman" w:hAnsi="Calibri" w:cs="Calibri"/>
                <w:b/>
                <w:bCs/>
                <w:color w:val="000000"/>
                <w:lang w:eastAsia="es-ES"/>
              </w:rPr>
            </w:pPr>
          </w:p>
        </w:tc>
        <w:tc>
          <w:tcPr>
            <w:tcW w:w="809" w:type="dxa"/>
            <w:gridSpan w:val="2"/>
            <w:tcBorders>
              <w:top w:val="single" w:sz="4" w:space="0" w:color="auto"/>
              <w:left w:val="nil"/>
              <w:bottom w:val="single" w:sz="4" w:space="0" w:color="auto"/>
              <w:right w:val="nil"/>
            </w:tcBorders>
            <w:shd w:val="clear" w:color="auto" w:fill="auto"/>
            <w:noWrap/>
            <w:vAlign w:val="bottom"/>
          </w:tcPr>
          <w:p w:rsidR="007A6F47" w:rsidRDefault="007A6F47" w:rsidP="007A6F47">
            <w:pPr>
              <w:spacing w:after="0" w:line="240" w:lineRule="auto"/>
              <w:jc w:val="right"/>
              <w:rPr>
                <w:rFonts w:ascii="Times New Roman" w:eastAsia="Times New Roman" w:hAnsi="Times New Roman" w:cs="Times New Roman"/>
                <w:sz w:val="20"/>
                <w:szCs w:val="20"/>
                <w:lang w:eastAsia="es-ES"/>
              </w:rPr>
            </w:pPr>
          </w:p>
        </w:tc>
        <w:tc>
          <w:tcPr>
            <w:tcW w:w="6455" w:type="dxa"/>
            <w:tcBorders>
              <w:top w:val="single" w:sz="4" w:space="0" w:color="auto"/>
              <w:left w:val="nil"/>
              <w:bottom w:val="single" w:sz="4" w:space="0" w:color="auto"/>
              <w:right w:val="nil"/>
            </w:tcBorders>
            <w:shd w:val="clear" w:color="auto" w:fill="auto"/>
            <w:noWrap/>
            <w:vAlign w:val="bottom"/>
          </w:tcPr>
          <w:p w:rsidR="007A6F47" w:rsidRPr="007A6F47" w:rsidRDefault="007A6F47" w:rsidP="007A6F47">
            <w:pPr>
              <w:spacing w:after="0" w:line="240" w:lineRule="auto"/>
              <w:jc w:val="left"/>
              <w:rPr>
                <w:rFonts w:asciiTheme="minorHAnsi" w:hAnsiTheme="minorHAnsi"/>
                <w:color w:val="000000"/>
              </w:rPr>
            </w:pPr>
            <w:r w:rsidRPr="00266805">
              <w:rPr>
                <w:rFonts w:ascii="Calibri" w:eastAsia="Times New Roman" w:hAnsi="Calibri" w:cs="Calibri"/>
                <w:b/>
                <w:bCs/>
                <w:color w:val="000000"/>
                <w:lang w:eastAsia="es-ES"/>
              </w:rPr>
              <w:t>Total</w:t>
            </w:r>
          </w:p>
        </w:tc>
        <w:tc>
          <w:tcPr>
            <w:tcW w:w="1743" w:type="dxa"/>
            <w:gridSpan w:val="3"/>
            <w:tcBorders>
              <w:top w:val="single" w:sz="4" w:space="0" w:color="auto"/>
              <w:left w:val="nil"/>
              <w:bottom w:val="single" w:sz="4" w:space="0" w:color="auto"/>
              <w:right w:val="nil"/>
            </w:tcBorders>
            <w:shd w:val="clear" w:color="auto" w:fill="auto"/>
            <w:noWrap/>
            <w:vAlign w:val="bottom"/>
          </w:tcPr>
          <w:p w:rsidR="007A6F47" w:rsidRPr="007A6F47" w:rsidRDefault="00D81249" w:rsidP="00D81249">
            <w:pPr>
              <w:spacing w:after="0" w:line="240" w:lineRule="auto"/>
              <w:jc w:val="right"/>
              <w:rPr>
                <w:rFonts w:ascii="Calibri" w:eastAsia="Times New Roman" w:hAnsi="Calibri" w:cs="Calibri"/>
                <w:b/>
                <w:bCs/>
                <w:color w:val="000000"/>
                <w:lang w:eastAsia="es-ES"/>
              </w:rPr>
            </w:pPr>
            <w:r>
              <w:rPr>
                <w:rFonts w:ascii="Calibri" w:eastAsia="Times New Roman" w:hAnsi="Calibri" w:cs="Calibri"/>
                <w:b/>
                <w:bCs/>
                <w:color w:val="000000"/>
                <w:lang w:eastAsia="es-ES"/>
              </w:rPr>
              <w:t>81</w:t>
            </w:r>
            <w:r w:rsidR="007A6F47">
              <w:rPr>
                <w:rFonts w:ascii="Calibri" w:eastAsia="Times New Roman" w:hAnsi="Calibri" w:cs="Calibri"/>
                <w:b/>
                <w:bCs/>
                <w:color w:val="000000"/>
                <w:lang w:eastAsia="es-ES"/>
              </w:rPr>
              <w:t>3.</w:t>
            </w:r>
            <w:r>
              <w:rPr>
                <w:rFonts w:ascii="Calibri" w:eastAsia="Times New Roman" w:hAnsi="Calibri" w:cs="Calibri"/>
                <w:b/>
                <w:bCs/>
                <w:color w:val="000000"/>
                <w:lang w:eastAsia="es-ES"/>
              </w:rPr>
              <w:t>302</w:t>
            </w:r>
            <w:r w:rsidR="007A6F47">
              <w:rPr>
                <w:rFonts w:ascii="Calibri" w:eastAsia="Times New Roman" w:hAnsi="Calibri" w:cs="Calibri"/>
                <w:b/>
                <w:bCs/>
                <w:color w:val="000000"/>
                <w:lang w:eastAsia="es-ES"/>
              </w:rPr>
              <w:t>,</w:t>
            </w:r>
            <w:r>
              <w:rPr>
                <w:rFonts w:ascii="Calibri" w:eastAsia="Times New Roman" w:hAnsi="Calibri" w:cs="Calibri"/>
                <w:b/>
                <w:bCs/>
                <w:color w:val="000000"/>
                <w:lang w:eastAsia="es-ES"/>
              </w:rPr>
              <w:t>00</w:t>
            </w:r>
          </w:p>
        </w:tc>
      </w:tr>
    </w:tbl>
    <w:p w:rsidR="00AF1EF2" w:rsidRDefault="00AF1EF2" w:rsidP="002F7BD8">
      <w:pPr>
        <w:jc w:val="center"/>
        <w:sectPr w:rsidR="00AF1EF2" w:rsidSect="000F715A">
          <w:pgSz w:w="16838" w:h="11906" w:orient="landscape"/>
          <w:pgMar w:top="1701" w:right="1418" w:bottom="1701" w:left="851" w:header="709" w:footer="709" w:gutter="0"/>
          <w:cols w:space="708"/>
          <w:docGrid w:linePitch="360"/>
        </w:sectPr>
      </w:pPr>
    </w:p>
    <w:p w:rsidR="00266805" w:rsidRDefault="00266805" w:rsidP="002F7BD8">
      <w:pPr>
        <w:jc w:val="center"/>
      </w:pPr>
    </w:p>
    <w:p w:rsidR="00266805" w:rsidRDefault="00266805" w:rsidP="002F7BD8">
      <w:pPr>
        <w:jc w:val="center"/>
      </w:pPr>
    </w:p>
    <w:p w:rsidR="00223A0C" w:rsidRPr="00CB28F6" w:rsidRDefault="00223A0C" w:rsidP="00223A0C">
      <w:pPr>
        <w:suppressAutoHyphens/>
        <w:rPr>
          <w:rFonts w:cstheme="minorHAnsi"/>
          <w:b/>
        </w:rPr>
      </w:pPr>
      <w:r w:rsidRPr="00CB28F6">
        <w:rPr>
          <w:rFonts w:cstheme="minorHAnsi"/>
          <w:b/>
        </w:rPr>
        <w:t>DILIGENCIA</w:t>
      </w:r>
    </w:p>
    <w:p w:rsidR="00223A0C" w:rsidRDefault="00223A0C" w:rsidP="00223A0C">
      <w:pPr>
        <w:suppressAutoHyphens/>
        <w:rPr>
          <w:rFonts w:cstheme="minorHAnsi"/>
        </w:rPr>
      </w:pPr>
      <w:r w:rsidRPr="003B2A87">
        <w:rPr>
          <w:rFonts w:cstheme="minorHAnsi"/>
        </w:rPr>
        <w:t>De acuerdo con lo establecido en el</w:t>
      </w:r>
      <w:r>
        <w:rPr>
          <w:rFonts w:cstheme="minorHAnsi"/>
        </w:rPr>
        <w:t xml:space="preserve"> </w:t>
      </w:r>
      <w:r w:rsidRPr="00EB1876">
        <w:rPr>
          <w:rFonts w:cstheme="minorHAnsi"/>
        </w:rPr>
        <w:t xml:space="preserve">artículo 122 de la Ley 40/2015, de 1 de octubre, de Régimen Jurídico del Sector Publico, que </w:t>
      </w:r>
      <w:r>
        <w:rPr>
          <w:rFonts w:cstheme="minorHAnsi"/>
        </w:rPr>
        <w:t xml:space="preserve">establece que </w:t>
      </w:r>
      <w:r w:rsidRPr="00EB1876">
        <w:rPr>
          <w:rFonts w:cstheme="minorHAnsi"/>
        </w:rPr>
        <w:t xml:space="preserve">los consorcios estarán sujetos al régimen de </w:t>
      </w:r>
      <w:proofErr w:type="spellStart"/>
      <w:r w:rsidRPr="00EB1876">
        <w:rPr>
          <w:rFonts w:cstheme="minorHAnsi"/>
        </w:rPr>
        <w:t>presupuestación</w:t>
      </w:r>
      <w:proofErr w:type="spellEnd"/>
      <w:r w:rsidRPr="00EB1876">
        <w:rPr>
          <w:rFonts w:cstheme="minorHAnsi"/>
        </w:rPr>
        <w:t>, contabilidad y control de la Administración Pú</w:t>
      </w:r>
      <w:r>
        <w:rPr>
          <w:rFonts w:cstheme="minorHAnsi"/>
        </w:rPr>
        <w:t xml:space="preserve">blica a la que estén adscritos y siendo de aplicación la </w:t>
      </w:r>
      <w:r w:rsidRPr="00EB1876">
        <w:rPr>
          <w:rFonts w:cstheme="minorHAnsi"/>
        </w:rPr>
        <w:t>Ley 11/2006, de 11 de diciembre, de Hacienda de Canarias</w:t>
      </w:r>
      <w:r>
        <w:rPr>
          <w:rFonts w:cstheme="minorHAnsi"/>
        </w:rPr>
        <w:t>, por estar adscrito el Consorcio El Rincón a la Comunidad Autónoma de Canarias, y cumpliendo el proyecto de presupuestos del Consorcio El Rincón del ejercicio 2022 con la estructura de ingresos y gastos de los entes integrantes del sector público con presupuesto limitativo que establecen los artículos 42 y 43 de dicha Ley:</w:t>
      </w:r>
    </w:p>
    <w:p w:rsidR="00223A0C" w:rsidRPr="00D42079" w:rsidRDefault="00223A0C" w:rsidP="00223A0C">
      <w:pPr>
        <w:rPr>
          <w:rFonts w:cs="Arial"/>
          <w:lang w:val="es-ES_tradnl"/>
        </w:rPr>
      </w:pPr>
      <w:r w:rsidRPr="009A6DBE">
        <w:rPr>
          <w:rFonts w:cs="Arial"/>
          <w:lang w:val="es-ES_tradnl"/>
        </w:rPr>
        <w:t>El Comité Ejecutivo del Consorcio El Rincón</w:t>
      </w:r>
      <w:r>
        <w:rPr>
          <w:rFonts w:cs="Arial"/>
          <w:lang w:val="es-ES_tradnl"/>
        </w:rPr>
        <w:t xml:space="preserve">, </w:t>
      </w:r>
      <w:r w:rsidRPr="00223A0C">
        <w:rPr>
          <w:rFonts w:cs="Arial"/>
          <w:lang w:val="es-ES_tradnl"/>
        </w:rPr>
        <w:t xml:space="preserve">con fecha 27 de diciembre de 2023, y en cumplimiento de los requisitos establecidos en los </w:t>
      </w:r>
      <w:r w:rsidRPr="00223A0C">
        <w:rPr>
          <w:rFonts w:cstheme="minorHAnsi"/>
        </w:rPr>
        <w:t>Estatutos del Consorcio aprobó el Proyecto de Presupuestos del Consorcio El Rincón del ejercicio 2023 y elevar el mismo al Consejo General para su aprobación.</w:t>
      </w:r>
    </w:p>
    <w:p w:rsidR="00223A0C" w:rsidRPr="006429E4" w:rsidRDefault="00223A0C" w:rsidP="00223A0C">
      <w:pPr>
        <w:rPr>
          <w:rFonts w:cs="Arial"/>
          <w:lang w:val="es-ES_tradnl"/>
        </w:rPr>
      </w:pPr>
      <w:r w:rsidRPr="006429E4">
        <w:rPr>
          <w:rFonts w:cs="Arial"/>
          <w:lang w:val="es-ES_tradnl"/>
        </w:rPr>
        <w:t xml:space="preserve">En sesión del Consejo General, Órgano de Gobierno del </w:t>
      </w:r>
      <w:r w:rsidRPr="009A6DBE">
        <w:rPr>
          <w:rFonts w:cs="Arial"/>
          <w:lang w:val="es-ES_tradnl"/>
        </w:rPr>
        <w:t xml:space="preserve">Consorcio </w:t>
      </w:r>
      <w:r w:rsidRPr="00D42079">
        <w:rPr>
          <w:rFonts w:cs="Arial"/>
          <w:lang w:val="es-ES_tradnl"/>
        </w:rPr>
        <w:t>El Rincón, celebrada el día 9 de Mayo de 2024</w:t>
      </w:r>
      <w:r w:rsidRPr="006429E4">
        <w:rPr>
          <w:rFonts w:cs="Arial"/>
          <w:lang w:val="es-ES_tradnl"/>
        </w:rPr>
        <w:t>, los miembros del citado órgano colegiado, en cumplimiento de lo previsto en el artículo 13 a) de los Estatutos del Consorcio El Rincón, aprobados por el Gobierno de Canarias, en sesión celebrada el día 23 de diciembre de 2014 y publicados en el Boletín Oficial de Canarias número 4, de fecha 8 de enero de 2015, acordaron aprobar los presupuestos del Consorc</w:t>
      </w:r>
      <w:r>
        <w:rPr>
          <w:rFonts w:cs="Arial"/>
          <w:lang w:val="es-ES_tradnl"/>
        </w:rPr>
        <w:t>io El Rincón del ejercicio 2023</w:t>
      </w:r>
    </w:p>
    <w:p w:rsidR="00223A0C" w:rsidRDefault="00223A0C" w:rsidP="00223A0C">
      <w:pPr>
        <w:jc w:val="center"/>
      </w:pPr>
    </w:p>
    <w:p w:rsidR="00ED536D" w:rsidRPr="00EF158B" w:rsidRDefault="00ED536D" w:rsidP="002F7BD8">
      <w:pPr>
        <w:jc w:val="center"/>
      </w:pPr>
    </w:p>
    <w:p w:rsidR="002F7BD8" w:rsidRPr="0087117A" w:rsidRDefault="00561268" w:rsidP="002F7BD8">
      <w:pPr>
        <w:jc w:val="center"/>
        <w:rPr>
          <w:b/>
        </w:rPr>
      </w:pPr>
      <w:r w:rsidRPr="0087117A">
        <w:rPr>
          <w:b/>
        </w:rPr>
        <w:t>CONSORCIO EL RINCÓN – LA OROTAVA</w:t>
      </w:r>
    </w:p>
    <w:sectPr w:rsidR="002F7BD8" w:rsidRPr="0087117A" w:rsidSect="00266805">
      <w:pgSz w:w="11906" w:h="16838"/>
      <w:pgMar w:top="1418" w:right="1701" w:bottom="1418"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50C5E" w:rsidRDefault="00050C5E" w:rsidP="00743C54">
      <w:pPr>
        <w:spacing w:after="0" w:line="240" w:lineRule="auto"/>
      </w:pPr>
      <w:r>
        <w:separator/>
      </w:r>
    </w:p>
  </w:endnote>
  <w:endnote w:type="continuationSeparator" w:id="0">
    <w:p w:rsidR="00050C5E" w:rsidRDefault="00050C5E" w:rsidP="00743C5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MS Mincho"/>
    <w:charset w:val="80"/>
    <w:family w:val="auto"/>
    <w:pitch w:val="variable"/>
    <w:sig w:usb0="00000000" w:usb1="08070000" w:usb2="00000010" w:usb3="00000000" w:csb0="00020000" w:csb1="00000000"/>
  </w:font>
  <w:font w:name="TimesNewRomanPSMT">
    <w:altName w:val="Times New Roman"/>
    <w:charset w:val="00"/>
    <w:family w:val="roman"/>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93304147"/>
      <w:docPartObj>
        <w:docPartGallery w:val="Page Numbers (Bottom of Page)"/>
        <w:docPartUnique/>
      </w:docPartObj>
    </w:sdtPr>
    <w:sdtContent>
      <w:p w:rsidR="00D42079" w:rsidRDefault="00D42079">
        <w:pPr>
          <w:pStyle w:val="Piedepgina"/>
          <w:jc w:val="right"/>
        </w:pPr>
        <w:r>
          <w:t xml:space="preserve">Pág. </w:t>
        </w:r>
        <w:fldSimple w:instr="PAGE   \* MERGEFORMAT">
          <w:r w:rsidR="00F420AB">
            <w:rPr>
              <w:noProof/>
            </w:rPr>
            <w:t>6</w:t>
          </w:r>
        </w:fldSimple>
      </w:p>
    </w:sdtContent>
  </w:sdt>
  <w:p w:rsidR="00D42079" w:rsidRDefault="00D42079">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2079" w:rsidRDefault="00D42079" w:rsidP="00657C2A">
    <w:pPr>
      <w:pStyle w:val="Piedepgina"/>
      <w:jc w:val="right"/>
    </w:pPr>
  </w:p>
  <w:p w:rsidR="00D42079" w:rsidRPr="00657C2A" w:rsidRDefault="00D42079" w:rsidP="00657C2A">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50C5E" w:rsidRDefault="00050C5E" w:rsidP="00743C54">
      <w:pPr>
        <w:spacing w:after="0" w:line="240" w:lineRule="auto"/>
      </w:pPr>
      <w:r>
        <w:separator/>
      </w:r>
    </w:p>
  </w:footnote>
  <w:footnote w:type="continuationSeparator" w:id="0">
    <w:p w:rsidR="00050C5E" w:rsidRDefault="00050C5E" w:rsidP="00743C5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aconcuadrcula"/>
      <w:tblW w:w="8505"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4A0"/>
    </w:tblPr>
    <w:tblGrid>
      <w:gridCol w:w="2836"/>
      <w:gridCol w:w="5669"/>
    </w:tblGrid>
    <w:tr w:rsidR="00D42079" w:rsidRPr="005C6DE1" w:rsidTr="006564AC">
      <w:trPr>
        <w:jc w:val="center"/>
      </w:trPr>
      <w:tc>
        <w:tcPr>
          <w:tcW w:w="1667" w:type="pct"/>
        </w:tcPr>
        <w:p w:rsidR="00D42079" w:rsidRDefault="00D42079" w:rsidP="007E3C9B">
          <w:pPr>
            <w:pStyle w:val="Encabezado"/>
          </w:pPr>
          <w:sdt>
            <w:sdtPr>
              <w:id w:val="-1210190627"/>
              <w:docPartObj>
                <w:docPartGallery w:val="Watermarks"/>
                <w:docPartUnique/>
              </w:docPartObj>
            </w:sdtPr>
            <w:sdtContent>
              <w:r>
                <w:rPr>
                  <w:noProof/>
                  <w:lang w:eastAsia="es-ES"/>
                </w:rPr>
                <w:pict>
                  <v:shapetype id="_x0000_t202" coordsize="21600,21600" o:spt="202" path="m,l,21600r21600,l21600,xe">
                    <v:stroke joinstyle="miter"/>
                    <v:path gradientshapeok="t" o:connecttype="rect"/>
                  </v:shapetype>
                  <v:shape id="1 Cuadro de texto" o:spid="_x0000_s4097" type="#_x0000_t202" style="position:absolute;left:0;text-align:left;margin-left:0;margin-top:0;width:412.4pt;height:18.6pt;rotation:-45;z-index:-251658752;visibility:visible;mso-position-horizontal:center;mso-position-horizontal-relative:margin;mso-position-vertical:center;mso-position-vertic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" o:allowincell="f" filled="f" stroked="f">
                    <o:lock v:ext="edit" text="t" shapetype="t"/>
                    <v:textbox style="mso-fit-shape-to-text:t">
                      <w:txbxContent>
                        <w:p w:rsidR="00D42079" w:rsidRDefault="00D42079" w:rsidP="00C27DAA">
                          <w:pPr>
                            <w:jc w:val="center"/>
                            <w:rPr>
                              <w:rFonts w:ascii="Calibri" w:hAnsi="Calibri" w:cs="Calibri"/>
                              <w:color w:val="C0C0C0"/>
                              <w:sz w:val="2"/>
                              <w:szCs w:val="2"/>
                            </w:rPr>
                          </w:pPr>
                          <w:r>
                            <w:rPr>
                              <w:rFonts w:ascii="Calibri" w:hAnsi="Calibri" w:cs="Calibri"/>
                              <w:color w:val="C0C0C0"/>
                              <w:sz w:val="2"/>
                              <w:szCs w:val="2"/>
                            </w:rPr>
                            <w:t>BORRADOR</w:t>
                          </w:r>
                        </w:p>
                      </w:txbxContent>
                    </v:textbox>
                    <w10:wrap anchorx="margin" anchory="margin"/>
                  </v:shape>
                </w:pict>
              </w:r>
            </w:sdtContent>
          </w:sdt>
          <w:r>
            <w:rPr>
              <w:noProof/>
              <w:lang w:eastAsia="es-ES"/>
            </w:rPr>
            <w:drawing>
              <wp:inline distT="0" distB="0" distL="0" distR="0">
                <wp:extent cx="1097600" cy="540000"/>
                <wp:effectExtent l="19050" t="0" r="7300" b="0"/>
                <wp:docPr id="15" name="10 Imagen" descr="Tricol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icolor.jpg"/>
                        <pic:cNvPicPr/>
                      </pic:nvPicPr>
                      <pic:blipFill>
                        <a:blip r:embed="rId1"/>
                        <a:stretch>
                          <a:fillRect/>
                        </a:stretch>
                      </pic:blipFill>
                      <pic:spPr>
                        <a:xfrm>
                          <a:off x="0" y="0"/>
                          <a:ext cx="1097600" cy="540000"/>
                        </a:xfrm>
                        <a:prstGeom prst="rect">
                          <a:avLst/>
                        </a:prstGeom>
                      </pic:spPr>
                    </pic:pic>
                  </a:graphicData>
                </a:graphic>
              </wp:inline>
            </w:drawing>
          </w:r>
        </w:p>
      </w:tc>
      <w:tc>
        <w:tcPr>
          <w:tcW w:w="3333" w:type="pct"/>
        </w:tcPr>
        <w:p w:rsidR="00D42079" w:rsidRPr="005C6DE1" w:rsidRDefault="00D42079" w:rsidP="00223A0C">
          <w:pPr>
            <w:pStyle w:val="Encabezado"/>
            <w:jc w:val="center"/>
            <w:rPr>
              <w:b/>
              <w:smallCaps/>
            </w:rPr>
          </w:pPr>
          <w:r>
            <w:rPr>
              <w:b/>
              <w:smallCaps/>
            </w:rPr>
            <w:t>Presupuesto 2023</w:t>
          </w:r>
        </w:p>
        <w:p w:rsidR="00D42079" w:rsidRPr="005C6DE1" w:rsidRDefault="00D42079" w:rsidP="00223A0C">
          <w:pPr>
            <w:pStyle w:val="Encabezado"/>
            <w:jc w:val="center"/>
            <w:rPr>
              <w:b/>
              <w:smallCaps/>
            </w:rPr>
          </w:pPr>
        </w:p>
      </w:tc>
    </w:tr>
  </w:tbl>
  <w:p w:rsidR="00D42079" w:rsidRPr="007E3C9B" w:rsidRDefault="00D42079" w:rsidP="007E3C9B">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2079" w:rsidRPr="00657C2A" w:rsidRDefault="00D42079" w:rsidP="00657C2A">
    <w:pPr>
      <w:pStyle w:val="Encabezado"/>
      <w:jc w:val="left"/>
      <w:rPr>
        <w:b/>
        <w:smallCaps/>
        <w:sz w:val="28"/>
      </w:rPr>
    </w:pPr>
    <w:r>
      <w:rPr>
        <w:b/>
        <w:smallCaps/>
        <w:sz w:val="28"/>
      </w:rPr>
      <w:t>Presupuestos 2023</w:t>
    </w:r>
    <w:r w:rsidRPr="00657C2A">
      <w:rPr>
        <w:smallCaps/>
        <w:sz w:val="28"/>
      </w:rPr>
      <w:t>.</w:t>
    </w:r>
    <w:r>
      <w:rPr>
        <w:b/>
        <w:smallCaps/>
        <w:sz w:val="28"/>
      </w:rPr>
      <w:t xml:space="preserve"> </w:t>
    </w:r>
    <w:r w:rsidRPr="00657C2A">
      <w:rPr>
        <w:smallCaps/>
        <w:sz w:val="28"/>
      </w:rPr>
      <w:t>Consorcio El Rincón – La Orotava</w:t>
    </w:r>
  </w:p>
  <w:tbl>
    <w:tblPr>
      <w:tblStyle w:val="Tablaconcuadrcula"/>
      <w:tblW w:w="14220"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4A0"/>
    </w:tblPr>
    <w:tblGrid>
      <w:gridCol w:w="5918"/>
      <w:gridCol w:w="2696"/>
      <w:gridCol w:w="5606"/>
    </w:tblGrid>
    <w:tr w:rsidR="00D42079" w:rsidTr="005E0CAA">
      <w:trPr>
        <w:jc w:val="center"/>
      </w:trPr>
      <w:tc>
        <w:tcPr>
          <w:tcW w:w="2081" w:type="pct"/>
        </w:tcPr>
        <w:p w:rsidR="00D42079" w:rsidRDefault="00D42079" w:rsidP="00657C2A">
          <w:pPr>
            <w:pStyle w:val="Encabezado"/>
            <w:jc w:val="center"/>
          </w:pPr>
          <w:r>
            <w:rPr>
              <w:noProof/>
              <w:lang w:eastAsia="es-ES"/>
            </w:rPr>
            <w:drawing>
              <wp:inline distT="0" distB="0" distL="0" distR="0">
                <wp:extent cx="1147737" cy="540000"/>
                <wp:effectExtent l="19050" t="0" r="0" b="0"/>
                <wp:docPr id="11" name="0 Imagen" descr="gobcan_later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obcan_lateral.png"/>
                        <pic:cNvPicPr/>
                      </pic:nvPicPr>
                      <pic:blipFill>
                        <a:blip r:embed="rId1"/>
                        <a:stretch>
                          <a:fillRect/>
                        </a:stretch>
                      </pic:blipFill>
                      <pic:spPr>
                        <a:xfrm>
                          <a:off x="0" y="0"/>
                          <a:ext cx="1147737" cy="540000"/>
                        </a:xfrm>
                        <a:prstGeom prst="rect">
                          <a:avLst/>
                        </a:prstGeom>
                      </pic:spPr>
                    </pic:pic>
                  </a:graphicData>
                </a:graphic>
              </wp:inline>
            </w:drawing>
          </w:r>
        </w:p>
      </w:tc>
      <w:tc>
        <w:tcPr>
          <w:tcW w:w="948" w:type="pct"/>
        </w:tcPr>
        <w:p w:rsidR="00D42079" w:rsidRDefault="00D42079" w:rsidP="00657C2A">
          <w:pPr>
            <w:pStyle w:val="Encabezado"/>
            <w:jc w:val="center"/>
          </w:pPr>
          <w:r>
            <w:rPr>
              <w:noProof/>
              <w:lang w:eastAsia="es-ES"/>
            </w:rPr>
            <w:drawing>
              <wp:inline distT="0" distB="0" distL="0" distR="0">
                <wp:extent cx="436194" cy="540000"/>
                <wp:effectExtent l="19050" t="0" r="1956" b="0"/>
                <wp:docPr id="12" name="2 Imagen" descr="1200px-Logotipo_del_Cabildo_de_Tenerife.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00px-Logotipo_del_Cabildo_de_Tenerife.svg.png"/>
                        <pic:cNvPicPr/>
                      </pic:nvPicPr>
                      <pic:blipFill>
                        <a:blip r:embed="rId2"/>
                        <a:stretch>
                          <a:fillRect/>
                        </a:stretch>
                      </pic:blipFill>
                      <pic:spPr>
                        <a:xfrm>
                          <a:off x="0" y="0"/>
                          <a:ext cx="436194" cy="540000"/>
                        </a:xfrm>
                        <a:prstGeom prst="rect">
                          <a:avLst/>
                        </a:prstGeom>
                      </pic:spPr>
                    </pic:pic>
                  </a:graphicData>
                </a:graphic>
              </wp:inline>
            </w:drawing>
          </w:r>
        </w:p>
      </w:tc>
      <w:tc>
        <w:tcPr>
          <w:tcW w:w="1971" w:type="pct"/>
        </w:tcPr>
        <w:p w:rsidR="00D42079" w:rsidRDefault="00D42079" w:rsidP="00657C2A">
          <w:pPr>
            <w:pStyle w:val="Encabezado"/>
            <w:tabs>
              <w:tab w:val="center" w:pos="1333"/>
              <w:tab w:val="right" w:pos="2666"/>
            </w:tabs>
            <w:jc w:val="center"/>
          </w:pPr>
          <w:r>
            <w:rPr>
              <w:noProof/>
              <w:lang w:eastAsia="es-ES"/>
            </w:rPr>
            <w:drawing>
              <wp:inline distT="0" distB="0" distL="0" distR="0">
                <wp:extent cx="574560" cy="540000"/>
                <wp:effectExtent l="19050" t="0" r="0" b="0"/>
                <wp:docPr id="13" name="3 Imagen" descr="Escudo-blog-300x28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scudo-blog-300x280.png"/>
                        <pic:cNvPicPr/>
                      </pic:nvPicPr>
                      <pic:blipFill>
                        <a:blip r:embed="rId3"/>
                        <a:srcRect l="5667" t="6071" r="5667" b="4643"/>
                        <a:stretch>
                          <a:fillRect/>
                        </a:stretch>
                      </pic:blipFill>
                      <pic:spPr>
                        <a:xfrm>
                          <a:off x="0" y="0"/>
                          <a:ext cx="574560" cy="540000"/>
                        </a:xfrm>
                        <a:prstGeom prst="rect">
                          <a:avLst/>
                        </a:prstGeom>
                      </pic:spPr>
                    </pic:pic>
                  </a:graphicData>
                </a:graphic>
              </wp:inline>
            </w:drawing>
          </w:r>
        </w:p>
        <w:p w:rsidR="00D42079" w:rsidRPr="00657C2A" w:rsidRDefault="00D42079" w:rsidP="00657C2A">
          <w:pPr>
            <w:pStyle w:val="Encabezado"/>
            <w:tabs>
              <w:tab w:val="center" w:pos="1333"/>
              <w:tab w:val="right" w:pos="2666"/>
            </w:tabs>
            <w:jc w:val="center"/>
            <w:rPr>
              <w:sz w:val="10"/>
            </w:rPr>
          </w:pPr>
        </w:p>
      </w:tc>
    </w:tr>
  </w:tbl>
  <w:p w:rsidR="00D42079" w:rsidRPr="00657C2A" w:rsidRDefault="00D42079" w:rsidP="00657C2A">
    <w:pPr>
      <w:pStyle w:val="Encabezado"/>
      <w:tabs>
        <w:tab w:val="clear" w:pos="4252"/>
        <w:tab w:val="clear" w:pos="8504"/>
        <w:tab w:val="left" w:pos="2415"/>
      </w:tabs>
      <w:rPr>
        <w:sz w:val="2"/>
      </w:rPr>
    </w:pPr>
    <w: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FB323C"/>
    <w:multiLevelType w:val="hybridMultilevel"/>
    <w:tmpl w:val="9078CF5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0EB32162"/>
    <w:multiLevelType w:val="hybridMultilevel"/>
    <w:tmpl w:val="A7C6C822"/>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
    <w:nsid w:val="18273FDA"/>
    <w:multiLevelType w:val="multilevel"/>
    <w:tmpl w:val="0C0A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
    <w:nsid w:val="2AC21D99"/>
    <w:multiLevelType w:val="hybridMultilevel"/>
    <w:tmpl w:val="14BCF732"/>
    <w:lvl w:ilvl="0" w:tplc="A80EB332">
      <w:start w:val="1"/>
      <w:numFmt w:val="upperLetter"/>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4">
    <w:nsid w:val="35D6230E"/>
    <w:multiLevelType w:val="singleLevel"/>
    <w:tmpl w:val="DA0CB540"/>
    <w:lvl w:ilvl="0">
      <w:start w:val="1"/>
      <w:numFmt w:val="decimal"/>
      <w:pStyle w:val="TableListNumber"/>
      <w:lvlText w:val="%1."/>
      <w:lvlJc w:val="left"/>
      <w:pPr>
        <w:tabs>
          <w:tab w:val="num" w:pos="360"/>
        </w:tabs>
        <w:ind w:left="298" w:hanging="298"/>
      </w:pPr>
    </w:lvl>
  </w:abstractNum>
  <w:abstractNum w:abstractNumId="5">
    <w:nsid w:val="3D0B1EAD"/>
    <w:multiLevelType w:val="hybridMultilevel"/>
    <w:tmpl w:val="7AF0B078"/>
    <w:lvl w:ilvl="0" w:tplc="6820FEB2">
      <w:numFmt w:val="bullet"/>
      <w:lvlText w:val="-"/>
      <w:lvlJc w:val="left"/>
      <w:pPr>
        <w:ind w:left="720" w:hanging="360"/>
      </w:pPr>
      <w:rPr>
        <w:rFonts w:ascii="Calibri Light" w:eastAsiaTheme="minorHAnsi" w:hAnsi="Calibri Light" w:cs="Calibri Light"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6">
    <w:nsid w:val="443B5408"/>
    <w:multiLevelType w:val="hybridMultilevel"/>
    <w:tmpl w:val="1CF417A4"/>
    <w:lvl w:ilvl="0" w:tplc="9606DF18">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5C574BC0"/>
    <w:multiLevelType w:val="hybridMultilevel"/>
    <w:tmpl w:val="A2BC841E"/>
    <w:lvl w:ilvl="0" w:tplc="A2EE02EE">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6F3760F8"/>
    <w:multiLevelType w:val="multilevel"/>
    <w:tmpl w:val="0C0A0025"/>
    <w:lvl w:ilvl="0">
      <w:start w:val="1"/>
      <w:numFmt w:val="decimal"/>
      <w:pStyle w:val="Ttulo1"/>
      <w:lvlText w:val="%1"/>
      <w:lvlJc w:val="left"/>
      <w:pPr>
        <w:ind w:left="432" w:hanging="432"/>
      </w:pPr>
    </w:lvl>
    <w:lvl w:ilvl="1">
      <w:start w:val="1"/>
      <w:numFmt w:val="decimal"/>
      <w:pStyle w:val="Ttulo2"/>
      <w:lvlText w:val="%1.%2"/>
      <w:lvlJc w:val="left"/>
      <w:pPr>
        <w:ind w:left="576" w:hanging="576"/>
      </w:pPr>
    </w:lvl>
    <w:lvl w:ilvl="2">
      <w:start w:val="1"/>
      <w:numFmt w:val="decimal"/>
      <w:pStyle w:val="Ttulo3"/>
      <w:lvlText w:val="%1.%2.%3"/>
      <w:lvlJc w:val="left"/>
      <w:pPr>
        <w:ind w:left="720" w:hanging="720"/>
      </w:pPr>
    </w:lvl>
    <w:lvl w:ilvl="3">
      <w:start w:val="1"/>
      <w:numFmt w:val="decimal"/>
      <w:pStyle w:val="Ttulo4"/>
      <w:lvlText w:val="%1.%2.%3.%4"/>
      <w:lvlJc w:val="left"/>
      <w:pPr>
        <w:ind w:left="864" w:hanging="864"/>
      </w:pPr>
    </w:lvl>
    <w:lvl w:ilvl="4">
      <w:start w:val="1"/>
      <w:numFmt w:val="decimal"/>
      <w:pStyle w:val="Ttulo5"/>
      <w:lvlText w:val="%1.%2.%3.%4.%5"/>
      <w:lvlJc w:val="left"/>
      <w:pPr>
        <w:ind w:left="1008" w:hanging="1008"/>
      </w:pPr>
    </w:lvl>
    <w:lvl w:ilvl="5">
      <w:start w:val="1"/>
      <w:numFmt w:val="decimal"/>
      <w:pStyle w:val="Ttulo6"/>
      <w:lvlText w:val="%1.%2.%3.%4.%5.%6"/>
      <w:lvlJc w:val="left"/>
      <w:pPr>
        <w:ind w:left="1152" w:hanging="1152"/>
      </w:pPr>
    </w:lvl>
    <w:lvl w:ilvl="6">
      <w:start w:val="1"/>
      <w:numFmt w:val="decimal"/>
      <w:pStyle w:val="Ttulo7"/>
      <w:lvlText w:val="%1.%2.%3.%4.%5.%6.%7"/>
      <w:lvlJc w:val="left"/>
      <w:pPr>
        <w:ind w:left="1296" w:hanging="1296"/>
      </w:pPr>
    </w:lvl>
    <w:lvl w:ilvl="7">
      <w:start w:val="1"/>
      <w:numFmt w:val="decimal"/>
      <w:pStyle w:val="Ttulo8"/>
      <w:lvlText w:val="%1.%2.%3.%4.%5.%6.%7.%8"/>
      <w:lvlJc w:val="left"/>
      <w:pPr>
        <w:ind w:left="1440" w:hanging="1440"/>
      </w:pPr>
    </w:lvl>
    <w:lvl w:ilvl="8">
      <w:start w:val="1"/>
      <w:numFmt w:val="decimal"/>
      <w:pStyle w:val="Ttulo9"/>
      <w:lvlText w:val="%1.%2.%3.%4.%5.%6.%7.%8.%9"/>
      <w:lvlJc w:val="left"/>
      <w:pPr>
        <w:ind w:left="1584" w:hanging="1584"/>
      </w:pPr>
    </w:lvl>
  </w:abstractNum>
  <w:abstractNum w:abstractNumId="9">
    <w:nsid w:val="7CBF70E6"/>
    <w:multiLevelType w:val="hybridMultilevel"/>
    <w:tmpl w:val="D46E3574"/>
    <w:lvl w:ilvl="0" w:tplc="0C0A0017">
      <w:start w:val="1"/>
      <w:numFmt w:val="lowerLetter"/>
      <w:lvlText w:val="%1)"/>
      <w:lvlJc w:val="left"/>
      <w:pPr>
        <w:ind w:left="720" w:hanging="360"/>
      </w:pPr>
    </w:lvl>
    <w:lvl w:ilvl="1" w:tplc="0C0A0001">
      <w:start w:val="1"/>
      <w:numFmt w:val="bullet"/>
      <w:lvlText w:val=""/>
      <w:lvlJc w:val="left"/>
      <w:pPr>
        <w:ind w:left="1440" w:hanging="360"/>
      </w:pPr>
      <w:rPr>
        <w:rFonts w:ascii="Symbol" w:hAnsi="Symbol"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7"/>
  </w:num>
  <w:num w:numId="2">
    <w:abstractNumId w:val="2"/>
  </w:num>
  <w:num w:numId="3">
    <w:abstractNumId w:val="8"/>
  </w:num>
  <w:num w:numId="4">
    <w:abstractNumId w:val="9"/>
  </w:num>
  <w:num w:numId="5">
    <w:abstractNumId w:val="6"/>
  </w:num>
  <w:num w:numId="6">
    <w:abstractNumId w:val="3"/>
  </w:num>
  <w:num w:numId="7">
    <w:abstractNumId w:val="1"/>
  </w:num>
  <w:num w:numId="8">
    <w:abstractNumId w:val="5"/>
  </w:num>
  <w:num w:numId="9">
    <w:abstractNumId w:val="0"/>
  </w:num>
  <w:num w:numId="10">
    <w:abstractNumId w:val="4"/>
  </w:num>
  <w:num w:numId="11">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hyphenationZone w:val="425"/>
  <w:drawingGridHorizontalSpacing w:val="110"/>
  <w:displayHorizontalDrawingGridEvery w:val="2"/>
  <w:characterSpacingControl w:val="doNotCompress"/>
  <w:hdrShapeDefaults>
    <o:shapedefaults v:ext="edit" spidmax="7170"/>
    <o:shapelayout v:ext="edit">
      <o:idmap v:ext="edit" data="4"/>
    </o:shapelayout>
  </w:hdrShapeDefaults>
  <w:footnotePr>
    <w:footnote w:id="-1"/>
    <w:footnote w:id="0"/>
  </w:footnotePr>
  <w:endnotePr>
    <w:endnote w:id="-1"/>
    <w:endnote w:id="0"/>
  </w:endnotePr>
  <w:compat/>
  <w:rsids>
    <w:rsidRoot w:val="0076607D"/>
    <w:rsid w:val="00015A8E"/>
    <w:rsid w:val="00027BEE"/>
    <w:rsid w:val="00032948"/>
    <w:rsid w:val="00036AE4"/>
    <w:rsid w:val="000441E2"/>
    <w:rsid w:val="00046D3B"/>
    <w:rsid w:val="00050C5E"/>
    <w:rsid w:val="00050FE7"/>
    <w:rsid w:val="000533E7"/>
    <w:rsid w:val="0005408E"/>
    <w:rsid w:val="0006489B"/>
    <w:rsid w:val="00066F76"/>
    <w:rsid w:val="00067130"/>
    <w:rsid w:val="00075037"/>
    <w:rsid w:val="0007690E"/>
    <w:rsid w:val="000832A3"/>
    <w:rsid w:val="000A03B9"/>
    <w:rsid w:val="000A0E88"/>
    <w:rsid w:val="000A469B"/>
    <w:rsid w:val="000C0DAD"/>
    <w:rsid w:val="000C16C6"/>
    <w:rsid w:val="000D2BDF"/>
    <w:rsid w:val="000E3195"/>
    <w:rsid w:val="000E3214"/>
    <w:rsid w:val="000E4E2E"/>
    <w:rsid w:val="000F715A"/>
    <w:rsid w:val="000F78B8"/>
    <w:rsid w:val="0010298E"/>
    <w:rsid w:val="001222A7"/>
    <w:rsid w:val="00127829"/>
    <w:rsid w:val="00143451"/>
    <w:rsid w:val="001466D6"/>
    <w:rsid w:val="001545CA"/>
    <w:rsid w:val="00156E06"/>
    <w:rsid w:val="00184AFD"/>
    <w:rsid w:val="00194E27"/>
    <w:rsid w:val="001A0262"/>
    <w:rsid w:val="001E1123"/>
    <w:rsid w:val="001E28DB"/>
    <w:rsid w:val="001F1080"/>
    <w:rsid w:val="00206D00"/>
    <w:rsid w:val="00211218"/>
    <w:rsid w:val="0021191E"/>
    <w:rsid w:val="002137A1"/>
    <w:rsid w:val="00223587"/>
    <w:rsid w:val="00223A0C"/>
    <w:rsid w:val="00225A21"/>
    <w:rsid w:val="00232B59"/>
    <w:rsid w:val="00242A03"/>
    <w:rsid w:val="002564F1"/>
    <w:rsid w:val="002576AA"/>
    <w:rsid w:val="00257D9C"/>
    <w:rsid w:val="00261222"/>
    <w:rsid w:val="00261E65"/>
    <w:rsid w:val="00266021"/>
    <w:rsid w:val="00266805"/>
    <w:rsid w:val="00271DDC"/>
    <w:rsid w:val="00281157"/>
    <w:rsid w:val="00282D74"/>
    <w:rsid w:val="00294618"/>
    <w:rsid w:val="0029641F"/>
    <w:rsid w:val="002A2040"/>
    <w:rsid w:val="002A3F07"/>
    <w:rsid w:val="002B5F76"/>
    <w:rsid w:val="002C2E6E"/>
    <w:rsid w:val="002C4F19"/>
    <w:rsid w:val="002D6524"/>
    <w:rsid w:val="002E4B9D"/>
    <w:rsid w:val="002F7BD8"/>
    <w:rsid w:val="00301788"/>
    <w:rsid w:val="00301F6B"/>
    <w:rsid w:val="00303587"/>
    <w:rsid w:val="003127A3"/>
    <w:rsid w:val="00317349"/>
    <w:rsid w:val="00323636"/>
    <w:rsid w:val="003278C6"/>
    <w:rsid w:val="00331256"/>
    <w:rsid w:val="00333D41"/>
    <w:rsid w:val="00337C8A"/>
    <w:rsid w:val="003407F4"/>
    <w:rsid w:val="003417FB"/>
    <w:rsid w:val="00350C8A"/>
    <w:rsid w:val="00351098"/>
    <w:rsid w:val="00351AFC"/>
    <w:rsid w:val="0035383D"/>
    <w:rsid w:val="00384C50"/>
    <w:rsid w:val="003912D8"/>
    <w:rsid w:val="00393523"/>
    <w:rsid w:val="003B3A34"/>
    <w:rsid w:val="003C4BAA"/>
    <w:rsid w:val="003E6495"/>
    <w:rsid w:val="003E791D"/>
    <w:rsid w:val="003F4ECD"/>
    <w:rsid w:val="0040452E"/>
    <w:rsid w:val="00415047"/>
    <w:rsid w:val="0042088A"/>
    <w:rsid w:val="00431B62"/>
    <w:rsid w:val="0043425A"/>
    <w:rsid w:val="004420DC"/>
    <w:rsid w:val="00446C48"/>
    <w:rsid w:val="00473859"/>
    <w:rsid w:val="00493138"/>
    <w:rsid w:val="00494AF4"/>
    <w:rsid w:val="00496A9D"/>
    <w:rsid w:val="00496EFF"/>
    <w:rsid w:val="004A5FFF"/>
    <w:rsid w:val="004A6AB1"/>
    <w:rsid w:val="004A71F1"/>
    <w:rsid w:val="004B211E"/>
    <w:rsid w:val="004C12A6"/>
    <w:rsid w:val="004C2A3F"/>
    <w:rsid w:val="004D1DB3"/>
    <w:rsid w:val="004D2BFF"/>
    <w:rsid w:val="004D4E67"/>
    <w:rsid w:val="004E0BFC"/>
    <w:rsid w:val="004F0BDE"/>
    <w:rsid w:val="0052178A"/>
    <w:rsid w:val="00523249"/>
    <w:rsid w:val="00527BBE"/>
    <w:rsid w:val="0053364A"/>
    <w:rsid w:val="00554327"/>
    <w:rsid w:val="0055491F"/>
    <w:rsid w:val="00557175"/>
    <w:rsid w:val="00561268"/>
    <w:rsid w:val="0056372C"/>
    <w:rsid w:val="005658B3"/>
    <w:rsid w:val="005708DE"/>
    <w:rsid w:val="005836E3"/>
    <w:rsid w:val="005908B5"/>
    <w:rsid w:val="005A561C"/>
    <w:rsid w:val="005C314E"/>
    <w:rsid w:val="005C31B0"/>
    <w:rsid w:val="005E0CAA"/>
    <w:rsid w:val="005F2ACC"/>
    <w:rsid w:val="005F5AB0"/>
    <w:rsid w:val="005F5F87"/>
    <w:rsid w:val="00601675"/>
    <w:rsid w:val="00607FEE"/>
    <w:rsid w:val="00631375"/>
    <w:rsid w:val="00635E6A"/>
    <w:rsid w:val="0064720E"/>
    <w:rsid w:val="00653E25"/>
    <w:rsid w:val="00655706"/>
    <w:rsid w:val="006564AC"/>
    <w:rsid w:val="00657C2A"/>
    <w:rsid w:val="00660C93"/>
    <w:rsid w:val="00667D74"/>
    <w:rsid w:val="00675828"/>
    <w:rsid w:val="00680F73"/>
    <w:rsid w:val="006923CD"/>
    <w:rsid w:val="00696CC3"/>
    <w:rsid w:val="006A0C5B"/>
    <w:rsid w:val="006A301F"/>
    <w:rsid w:val="006B14F8"/>
    <w:rsid w:val="006B1530"/>
    <w:rsid w:val="006B57EF"/>
    <w:rsid w:val="006B77E4"/>
    <w:rsid w:val="006C2235"/>
    <w:rsid w:val="006C5863"/>
    <w:rsid w:val="006C6E25"/>
    <w:rsid w:val="006C77F7"/>
    <w:rsid w:val="006D0430"/>
    <w:rsid w:val="006D681E"/>
    <w:rsid w:val="007049AE"/>
    <w:rsid w:val="00712A0A"/>
    <w:rsid w:val="00714CC3"/>
    <w:rsid w:val="00715681"/>
    <w:rsid w:val="0071751B"/>
    <w:rsid w:val="0072163F"/>
    <w:rsid w:val="00722E0B"/>
    <w:rsid w:val="007311E6"/>
    <w:rsid w:val="00737CC1"/>
    <w:rsid w:val="00740B8B"/>
    <w:rsid w:val="0074318A"/>
    <w:rsid w:val="00743C54"/>
    <w:rsid w:val="007536A0"/>
    <w:rsid w:val="00756AB3"/>
    <w:rsid w:val="00757B69"/>
    <w:rsid w:val="00760C95"/>
    <w:rsid w:val="0076607D"/>
    <w:rsid w:val="00777783"/>
    <w:rsid w:val="0078118F"/>
    <w:rsid w:val="00792012"/>
    <w:rsid w:val="007A1819"/>
    <w:rsid w:val="007A6F47"/>
    <w:rsid w:val="007C235A"/>
    <w:rsid w:val="007C2635"/>
    <w:rsid w:val="007C3B04"/>
    <w:rsid w:val="007C4B10"/>
    <w:rsid w:val="007C519B"/>
    <w:rsid w:val="007D2D96"/>
    <w:rsid w:val="007D3C8E"/>
    <w:rsid w:val="007E3C9B"/>
    <w:rsid w:val="0080190B"/>
    <w:rsid w:val="00802105"/>
    <w:rsid w:val="00806541"/>
    <w:rsid w:val="008070C2"/>
    <w:rsid w:val="00812AF8"/>
    <w:rsid w:val="00816FF1"/>
    <w:rsid w:val="0082251E"/>
    <w:rsid w:val="0083574C"/>
    <w:rsid w:val="008516A6"/>
    <w:rsid w:val="00852DC3"/>
    <w:rsid w:val="00853A79"/>
    <w:rsid w:val="008546E1"/>
    <w:rsid w:val="00864975"/>
    <w:rsid w:val="0087117A"/>
    <w:rsid w:val="00871541"/>
    <w:rsid w:val="0087467E"/>
    <w:rsid w:val="00882048"/>
    <w:rsid w:val="008A23D9"/>
    <w:rsid w:val="008A4AE7"/>
    <w:rsid w:val="008C186C"/>
    <w:rsid w:val="008C23D8"/>
    <w:rsid w:val="008D6397"/>
    <w:rsid w:val="008F2E23"/>
    <w:rsid w:val="00903DB6"/>
    <w:rsid w:val="0090677B"/>
    <w:rsid w:val="009159B0"/>
    <w:rsid w:val="009217A5"/>
    <w:rsid w:val="00922E6C"/>
    <w:rsid w:val="0092423D"/>
    <w:rsid w:val="009400E4"/>
    <w:rsid w:val="009451F2"/>
    <w:rsid w:val="00953750"/>
    <w:rsid w:val="00962A34"/>
    <w:rsid w:val="0096536F"/>
    <w:rsid w:val="00973F4A"/>
    <w:rsid w:val="009873CD"/>
    <w:rsid w:val="009C2FCE"/>
    <w:rsid w:val="009C36A5"/>
    <w:rsid w:val="009D093D"/>
    <w:rsid w:val="009D4D5E"/>
    <w:rsid w:val="009E04D0"/>
    <w:rsid w:val="00A00036"/>
    <w:rsid w:val="00A05934"/>
    <w:rsid w:val="00A067A3"/>
    <w:rsid w:val="00A20DD4"/>
    <w:rsid w:val="00A26590"/>
    <w:rsid w:val="00A40884"/>
    <w:rsid w:val="00A42C62"/>
    <w:rsid w:val="00A45483"/>
    <w:rsid w:val="00A46198"/>
    <w:rsid w:val="00A60DE4"/>
    <w:rsid w:val="00A8409F"/>
    <w:rsid w:val="00A84A59"/>
    <w:rsid w:val="00A90D3C"/>
    <w:rsid w:val="00AA4A77"/>
    <w:rsid w:val="00AA5974"/>
    <w:rsid w:val="00AA60D4"/>
    <w:rsid w:val="00AC50B8"/>
    <w:rsid w:val="00AF19F5"/>
    <w:rsid w:val="00AF1EF2"/>
    <w:rsid w:val="00AF694D"/>
    <w:rsid w:val="00B01296"/>
    <w:rsid w:val="00B01E0E"/>
    <w:rsid w:val="00B12A60"/>
    <w:rsid w:val="00B2225A"/>
    <w:rsid w:val="00B24B93"/>
    <w:rsid w:val="00B40DC2"/>
    <w:rsid w:val="00B5274B"/>
    <w:rsid w:val="00B55652"/>
    <w:rsid w:val="00B609FF"/>
    <w:rsid w:val="00B60F21"/>
    <w:rsid w:val="00B76298"/>
    <w:rsid w:val="00B81402"/>
    <w:rsid w:val="00B96792"/>
    <w:rsid w:val="00BA449C"/>
    <w:rsid w:val="00BB0119"/>
    <w:rsid w:val="00BC45B9"/>
    <w:rsid w:val="00BD55E0"/>
    <w:rsid w:val="00BD6EDE"/>
    <w:rsid w:val="00BF1C0E"/>
    <w:rsid w:val="00BF3C74"/>
    <w:rsid w:val="00C01D49"/>
    <w:rsid w:val="00C04A2F"/>
    <w:rsid w:val="00C24225"/>
    <w:rsid w:val="00C27DAA"/>
    <w:rsid w:val="00C34736"/>
    <w:rsid w:val="00C44A8A"/>
    <w:rsid w:val="00C47268"/>
    <w:rsid w:val="00C52523"/>
    <w:rsid w:val="00C6049D"/>
    <w:rsid w:val="00C645E0"/>
    <w:rsid w:val="00C70573"/>
    <w:rsid w:val="00C90E16"/>
    <w:rsid w:val="00C92645"/>
    <w:rsid w:val="00CA1FFE"/>
    <w:rsid w:val="00CB1334"/>
    <w:rsid w:val="00CC03E6"/>
    <w:rsid w:val="00CC0BBD"/>
    <w:rsid w:val="00CC3634"/>
    <w:rsid w:val="00CD521B"/>
    <w:rsid w:val="00CD5AE2"/>
    <w:rsid w:val="00CE431F"/>
    <w:rsid w:val="00CE6959"/>
    <w:rsid w:val="00CF2740"/>
    <w:rsid w:val="00CF4961"/>
    <w:rsid w:val="00D076E4"/>
    <w:rsid w:val="00D119E6"/>
    <w:rsid w:val="00D300BA"/>
    <w:rsid w:val="00D32459"/>
    <w:rsid w:val="00D42079"/>
    <w:rsid w:val="00D42639"/>
    <w:rsid w:val="00D429DF"/>
    <w:rsid w:val="00D44389"/>
    <w:rsid w:val="00D451A4"/>
    <w:rsid w:val="00D46279"/>
    <w:rsid w:val="00D466C2"/>
    <w:rsid w:val="00D5034E"/>
    <w:rsid w:val="00D67710"/>
    <w:rsid w:val="00D81249"/>
    <w:rsid w:val="00D8323E"/>
    <w:rsid w:val="00D83413"/>
    <w:rsid w:val="00D84293"/>
    <w:rsid w:val="00D8561C"/>
    <w:rsid w:val="00DA5125"/>
    <w:rsid w:val="00DB51DD"/>
    <w:rsid w:val="00DD6C4F"/>
    <w:rsid w:val="00DE14BB"/>
    <w:rsid w:val="00DF4BFC"/>
    <w:rsid w:val="00E13DE0"/>
    <w:rsid w:val="00E31BBC"/>
    <w:rsid w:val="00E33084"/>
    <w:rsid w:val="00E33C54"/>
    <w:rsid w:val="00E3740E"/>
    <w:rsid w:val="00E43850"/>
    <w:rsid w:val="00E4774C"/>
    <w:rsid w:val="00E74EF3"/>
    <w:rsid w:val="00E77DE9"/>
    <w:rsid w:val="00E9292C"/>
    <w:rsid w:val="00EB35ED"/>
    <w:rsid w:val="00EC37C1"/>
    <w:rsid w:val="00ED536D"/>
    <w:rsid w:val="00ED7B46"/>
    <w:rsid w:val="00EF158B"/>
    <w:rsid w:val="00EF5562"/>
    <w:rsid w:val="00EF786F"/>
    <w:rsid w:val="00F10A2E"/>
    <w:rsid w:val="00F10F7C"/>
    <w:rsid w:val="00F134AE"/>
    <w:rsid w:val="00F152EA"/>
    <w:rsid w:val="00F21667"/>
    <w:rsid w:val="00F30263"/>
    <w:rsid w:val="00F420AB"/>
    <w:rsid w:val="00F56701"/>
    <w:rsid w:val="00F6151C"/>
    <w:rsid w:val="00F652A4"/>
    <w:rsid w:val="00F6610C"/>
    <w:rsid w:val="00F70EB6"/>
    <w:rsid w:val="00F7384B"/>
    <w:rsid w:val="00F74903"/>
    <w:rsid w:val="00F8497A"/>
    <w:rsid w:val="00F90A8A"/>
    <w:rsid w:val="00F97252"/>
    <w:rsid w:val="00FA1865"/>
    <w:rsid w:val="00FB26E6"/>
    <w:rsid w:val="00FB2D45"/>
    <w:rsid w:val="00FB432B"/>
    <w:rsid w:val="00FC1CC1"/>
    <w:rsid w:val="00FE60C0"/>
    <w:rsid w:val="00FF4C01"/>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2E0B"/>
    <w:pPr>
      <w:jc w:val="both"/>
    </w:pPr>
    <w:rPr>
      <w:rFonts w:ascii="Calibri Light" w:hAnsi="Calibri Light"/>
    </w:rPr>
  </w:style>
  <w:style w:type="paragraph" w:styleId="Ttulo1">
    <w:name w:val="heading 1"/>
    <w:basedOn w:val="Normal"/>
    <w:next w:val="Normal"/>
    <w:link w:val="Ttulo1Car"/>
    <w:uiPriority w:val="9"/>
    <w:qFormat/>
    <w:rsid w:val="0076607D"/>
    <w:pPr>
      <w:keepNext/>
      <w:keepLines/>
      <w:numPr>
        <w:numId w:val="3"/>
      </w:numPr>
      <w:spacing w:before="480" w:after="0"/>
      <w:outlineLvl w:val="0"/>
    </w:pPr>
    <w:rPr>
      <w:rFonts w:eastAsiaTheme="majorEastAsia" w:cstheme="majorBidi"/>
      <w:b/>
      <w:bCs/>
      <w:smallCaps/>
      <w:sz w:val="24"/>
      <w:szCs w:val="28"/>
    </w:rPr>
  </w:style>
  <w:style w:type="paragraph" w:styleId="Ttulo2">
    <w:name w:val="heading 2"/>
    <w:basedOn w:val="Normal"/>
    <w:next w:val="Normal"/>
    <w:link w:val="Ttulo2Car"/>
    <w:uiPriority w:val="9"/>
    <w:unhideWhenUsed/>
    <w:qFormat/>
    <w:rsid w:val="0076607D"/>
    <w:pPr>
      <w:keepNext/>
      <w:keepLines/>
      <w:numPr>
        <w:ilvl w:val="1"/>
        <w:numId w:val="3"/>
      </w:numPr>
      <w:spacing w:before="200" w:after="0"/>
      <w:outlineLvl w:val="1"/>
    </w:pPr>
    <w:rPr>
      <w:rFonts w:eastAsiaTheme="majorEastAsia" w:cstheme="majorBidi"/>
      <w:b/>
      <w:bCs/>
      <w:smallCaps/>
      <w:sz w:val="24"/>
      <w:szCs w:val="26"/>
    </w:rPr>
  </w:style>
  <w:style w:type="paragraph" w:styleId="Ttulo3">
    <w:name w:val="heading 3"/>
    <w:basedOn w:val="Normal"/>
    <w:next w:val="Normal"/>
    <w:link w:val="Ttulo3Car"/>
    <w:uiPriority w:val="9"/>
    <w:unhideWhenUsed/>
    <w:qFormat/>
    <w:rsid w:val="00DD6C4F"/>
    <w:pPr>
      <w:keepNext/>
      <w:keepLines/>
      <w:numPr>
        <w:ilvl w:val="2"/>
        <w:numId w:val="3"/>
      </w:numPr>
      <w:spacing w:before="200" w:after="0"/>
      <w:outlineLvl w:val="2"/>
    </w:pPr>
    <w:rPr>
      <w:rFonts w:eastAsiaTheme="majorEastAsia" w:cstheme="majorBidi"/>
      <w:b/>
      <w:bCs/>
      <w:color w:val="000000" w:themeColor="text1"/>
    </w:rPr>
  </w:style>
  <w:style w:type="paragraph" w:styleId="Ttulo4">
    <w:name w:val="heading 4"/>
    <w:basedOn w:val="Normal"/>
    <w:next w:val="Normal"/>
    <w:link w:val="Ttulo4Car"/>
    <w:uiPriority w:val="9"/>
    <w:semiHidden/>
    <w:unhideWhenUsed/>
    <w:qFormat/>
    <w:rsid w:val="00D5034E"/>
    <w:pPr>
      <w:keepNext/>
      <w:keepLines/>
      <w:numPr>
        <w:ilvl w:val="3"/>
        <w:numId w:val="3"/>
      </w:numPr>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D5034E"/>
    <w:pPr>
      <w:keepNext/>
      <w:keepLines/>
      <w:numPr>
        <w:ilvl w:val="4"/>
        <w:numId w:val="3"/>
      </w:numPr>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D5034E"/>
    <w:pPr>
      <w:keepNext/>
      <w:keepLines/>
      <w:numPr>
        <w:ilvl w:val="5"/>
        <w:numId w:val="3"/>
      </w:numPr>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D5034E"/>
    <w:pPr>
      <w:keepNext/>
      <w:keepLines/>
      <w:numPr>
        <w:ilvl w:val="6"/>
        <w:numId w:val="3"/>
      </w:numPr>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D5034E"/>
    <w:pPr>
      <w:keepNext/>
      <w:keepLines/>
      <w:numPr>
        <w:ilvl w:val="7"/>
        <w:numId w:val="3"/>
      </w:numPr>
      <w:spacing w:before="200" w:after="0"/>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next w:val="Normal"/>
    <w:link w:val="Ttulo9Car"/>
    <w:uiPriority w:val="9"/>
    <w:semiHidden/>
    <w:unhideWhenUsed/>
    <w:qFormat/>
    <w:rsid w:val="00D5034E"/>
    <w:pPr>
      <w:keepNext/>
      <w:keepLines/>
      <w:numPr>
        <w:ilvl w:val="8"/>
        <w:numId w:val="3"/>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6607D"/>
    <w:rPr>
      <w:rFonts w:ascii="Calibri Light" w:eastAsiaTheme="majorEastAsia" w:hAnsi="Calibri Light" w:cstheme="majorBidi"/>
      <w:b/>
      <w:bCs/>
      <w:smallCaps/>
      <w:sz w:val="24"/>
      <w:szCs w:val="28"/>
    </w:rPr>
  </w:style>
  <w:style w:type="character" w:customStyle="1" w:styleId="Ttulo2Car">
    <w:name w:val="Título 2 Car"/>
    <w:basedOn w:val="Fuentedeprrafopredeter"/>
    <w:link w:val="Ttulo2"/>
    <w:uiPriority w:val="9"/>
    <w:rsid w:val="0076607D"/>
    <w:rPr>
      <w:rFonts w:ascii="Calibri Light" w:eastAsiaTheme="majorEastAsia" w:hAnsi="Calibri Light" w:cstheme="majorBidi"/>
      <w:b/>
      <w:bCs/>
      <w:smallCaps/>
      <w:sz w:val="24"/>
      <w:szCs w:val="26"/>
    </w:rPr>
  </w:style>
  <w:style w:type="paragraph" w:styleId="TDC1">
    <w:name w:val="toc 1"/>
    <w:basedOn w:val="Normal"/>
    <w:next w:val="Normal"/>
    <w:autoRedefine/>
    <w:uiPriority w:val="39"/>
    <w:unhideWhenUsed/>
    <w:rsid w:val="00743C54"/>
    <w:pPr>
      <w:tabs>
        <w:tab w:val="left" w:pos="440"/>
        <w:tab w:val="right" w:leader="dot" w:pos="8494"/>
      </w:tabs>
      <w:spacing w:after="100"/>
    </w:pPr>
    <w:rPr>
      <w:b/>
      <w:smallCaps/>
    </w:rPr>
  </w:style>
  <w:style w:type="paragraph" w:styleId="TDC2">
    <w:name w:val="toc 2"/>
    <w:basedOn w:val="Normal"/>
    <w:next w:val="Normal"/>
    <w:autoRedefine/>
    <w:uiPriority w:val="39"/>
    <w:unhideWhenUsed/>
    <w:rsid w:val="00D44389"/>
    <w:pPr>
      <w:spacing w:after="100"/>
      <w:ind w:left="220"/>
    </w:pPr>
    <w:rPr>
      <w:smallCaps/>
    </w:rPr>
  </w:style>
  <w:style w:type="character" w:styleId="Hipervnculo">
    <w:name w:val="Hyperlink"/>
    <w:basedOn w:val="Fuentedeprrafopredeter"/>
    <w:uiPriority w:val="99"/>
    <w:unhideWhenUsed/>
    <w:rsid w:val="00C92645"/>
    <w:rPr>
      <w:color w:val="0000FF" w:themeColor="hyperlink"/>
      <w:u w:val="single"/>
    </w:rPr>
  </w:style>
  <w:style w:type="paragraph" w:styleId="Prrafodelista">
    <w:name w:val="List Paragraph"/>
    <w:basedOn w:val="Normal"/>
    <w:uiPriority w:val="34"/>
    <w:qFormat/>
    <w:rsid w:val="00D5034E"/>
    <w:pPr>
      <w:ind w:left="720"/>
      <w:contextualSpacing/>
    </w:pPr>
  </w:style>
  <w:style w:type="character" w:customStyle="1" w:styleId="Ttulo3Car">
    <w:name w:val="Título 3 Car"/>
    <w:basedOn w:val="Fuentedeprrafopredeter"/>
    <w:link w:val="Ttulo3"/>
    <w:uiPriority w:val="9"/>
    <w:rsid w:val="00DD6C4F"/>
    <w:rPr>
      <w:rFonts w:ascii="Calibri Light" w:eastAsiaTheme="majorEastAsia" w:hAnsi="Calibri Light" w:cstheme="majorBidi"/>
      <w:b/>
      <w:bCs/>
      <w:color w:val="000000" w:themeColor="text1"/>
    </w:rPr>
  </w:style>
  <w:style w:type="character" w:customStyle="1" w:styleId="Ttulo4Car">
    <w:name w:val="Título 4 Car"/>
    <w:basedOn w:val="Fuentedeprrafopredeter"/>
    <w:link w:val="Ttulo4"/>
    <w:uiPriority w:val="9"/>
    <w:semiHidden/>
    <w:rsid w:val="00D5034E"/>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D5034E"/>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D5034E"/>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D5034E"/>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D5034E"/>
    <w:rPr>
      <w:rFonts w:asciiTheme="majorHAnsi" w:eastAsiaTheme="majorEastAsia" w:hAnsiTheme="majorHAnsi" w:cstheme="majorBidi"/>
      <w:color w:val="404040" w:themeColor="text1" w:themeTint="BF"/>
      <w:sz w:val="20"/>
      <w:szCs w:val="20"/>
    </w:rPr>
  </w:style>
  <w:style w:type="character" w:customStyle="1" w:styleId="Ttulo9Car">
    <w:name w:val="Título 9 Car"/>
    <w:basedOn w:val="Fuentedeprrafopredeter"/>
    <w:link w:val="Ttulo9"/>
    <w:uiPriority w:val="9"/>
    <w:semiHidden/>
    <w:rsid w:val="00D5034E"/>
    <w:rPr>
      <w:rFonts w:asciiTheme="majorHAnsi" w:eastAsiaTheme="majorEastAsia" w:hAnsiTheme="majorHAnsi" w:cstheme="majorBidi"/>
      <w:i/>
      <w:iCs/>
      <w:color w:val="404040" w:themeColor="text1" w:themeTint="BF"/>
      <w:sz w:val="20"/>
      <w:szCs w:val="20"/>
    </w:rPr>
  </w:style>
  <w:style w:type="paragraph" w:styleId="Encabezado">
    <w:name w:val="header"/>
    <w:basedOn w:val="Normal"/>
    <w:link w:val="EncabezadoCar"/>
    <w:uiPriority w:val="99"/>
    <w:unhideWhenUsed/>
    <w:rsid w:val="00743C54"/>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743C54"/>
    <w:rPr>
      <w:rFonts w:ascii="Calibri Light" w:hAnsi="Calibri Light"/>
    </w:rPr>
  </w:style>
  <w:style w:type="paragraph" w:styleId="Piedepgina">
    <w:name w:val="footer"/>
    <w:basedOn w:val="Normal"/>
    <w:link w:val="PiedepginaCar"/>
    <w:uiPriority w:val="99"/>
    <w:unhideWhenUsed/>
    <w:rsid w:val="00743C54"/>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743C54"/>
    <w:rPr>
      <w:rFonts w:ascii="Calibri Light" w:hAnsi="Calibri Light"/>
    </w:rPr>
  </w:style>
  <w:style w:type="table" w:styleId="Tablaconcuadrcula">
    <w:name w:val="Table Grid"/>
    <w:basedOn w:val="Tablanormal"/>
    <w:uiPriority w:val="59"/>
    <w:rsid w:val="00657C2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Textodeglobo">
    <w:name w:val="Balloon Text"/>
    <w:basedOn w:val="Normal"/>
    <w:link w:val="TextodegloboCar"/>
    <w:uiPriority w:val="99"/>
    <w:semiHidden/>
    <w:unhideWhenUsed/>
    <w:rsid w:val="00657C2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57C2A"/>
    <w:rPr>
      <w:rFonts w:ascii="Tahoma" w:hAnsi="Tahoma" w:cs="Tahoma"/>
      <w:sz w:val="16"/>
      <w:szCs w:val="16"/>
    </w:rPr>
  </w:style>
  <w:style w:type="paragraph" w:styleId="NormalWeb">
    <w:name w:val="Normal (Web)"/>
    <w:basedOn w:val="Normal"/>
    <w:uiPriority w:val="99"/>
    <w:semiHidden/>
    <w:unhideWhenUsed/>
    <w:rsid w:val="00E13DE0"/>
    <w:rPr>
      <w:rFonts w:ascii="Times New Roman" w:hAnsi="Times New Roman" w:cs="Times New Roman"/>
      <w:sz w:val="24"/>
      <w:szCs w:val="24"/>
    </w:rPr>
  </w:style>
  <w:style w:type="paragraph" w:customStyle="1" w:styleId="TableListNumber">
    <w:name w:val="Table List Number"/>
    <w:basedOn w:val="Normal"/>
    <w:rsid w:val="00523249"/>
    <w:pPr>
      <w:numPr>
        <w:numId w:val="10"/>
      </w:numPr>
      <w:tabs>
        <w:tab w:val="left" w:pos="298"/>
      </w:tabs>
      <w:spacing w:before="120" w:after="170" w:line="240" w:lineRule="atLeast"/>
    </w:pPr>
    <w:rPr>
      <w:rFonts w:ascii="Arial" w:eastAsia="Times New Roman" w:hAnsi="Arial" w:cs="Times New Roman"/>
      <w:sz w:val="20"/>
      <w:szCs w:val="20"/>
      <w:lang w:val="en-GB"/>
    </w:rPr>
  </w:style>
  <w:style w:type="paragraph" w:customStyle="1" w:styleId="Cuerpo">
    <w:name w:val="Cuerpo"/>
    <w:rsid w:val="00523249"/>
    <w:pPr>
      <w:spacing w:after="0" w:line="240" w:lineRule="auto"/>
    </w:pPr>
    <w:rPr>
      <w:rFonts w:ascii="Helvetica" w:eastAsia="ヒラギノ角ゴ Pro W3" w:hAnsi="Helvetica" w:cs="Times New Roman"/>
      <w:color w:val="000000"/>
      <w:sz w:val="24"/>
      <w:szCs w:val="20"/>
      <w:lang w:val="es-ES_tradnl" w:eastAsia="es-ES_tradn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2E0B"/>
    <w:pPr>
      <w:jc w:val="both"/>
    </w:pPr>
    <w:rPr>
      <w:rFonts w:ascii="Calibri Light" w:hAnsi="Calibri Light"/>
    </w:rPr>
  </w:style>
  <w:style w:type="paragraph" w:styleId="Ttulo1">
    <w:name w:val="heading 1"/>
    <w:basedOn w:val="Normal"/>
    <w:next w:val="Normal"/>
    <w:link w:val="Ttulo1Car"/>
    <w:uiPriority w:val="9"/>
    <w:qFormat/>
    <w:rsid w:val="0076607D"/>
    <w:pPr>
      <w:keepNext/>
      <w:keepLines/>
      <w:numPr>
        <w:numId w:val="3"/>
      </w:numPr>
      <w:spacing w:before="480" w:after="0"/>
      <w:outlineLvl w:val="0"/>
    </w:pPr>
    <w:rPr>
      <w:rFonts w:eastAsiaTheme="majorEastAsia" w:cstheme="majorBidi"/>
      <w:b/>
      <w:bCs/>
      <w:smallCaps/>
      <w:sz w:val="24"/>
      <w:szCs w:val="28"/>
    </w:rPr>
  </w:style>
  <w:style w:type="paragraph" w:styleId="Ttulo2">
    <w:name w:val="heading 2"/>
    <w:basedOn w:val="Normal"/>
    <w:next w:val="Normal"/>
    <w:link w:val="Ttulo2Car"/>
    <w:uiPriority w:val="9"/>
    <w:unhideWhenUsed/>
    <w:qFormat/>
    <w:rsid w:val="0076607D"/>
    <w:pPr>
      <w:keepNext/>
      <w:keepLines/>
      <w:numPr>
        <w:ilvl w:val="1"/>
        <w:numId w:val="3"/>
      </w:numPr>
      <w:spacing w:before="200" w:after="0"/>
      <w:outlineLvl w:val="1"/>
    </w:pPr>
    <w:rPr>
      <w:rFonts w:eastAsiaTheme="majorEastAsia" w:cstheme="majorBidi"/>
      <w:b/>
      <w:bCs/>
      <w:smallCaps/>
      <w:sz w:val="24"/>
      <w:szCs w:val="26"/>
    </w:rPr>
  </w:style>
  <w:style w:type="paragraph" w:styleId="Ttulo3">
    <w:name w:val="heading 3"/>
    <w:basedOn w:val="Normal"/>
    <w:next w:val="Normal"/>
    <w:link w:val="Ttulo3Car"/>
    <w:uiPriority w:val="9"/>
    <w:unhideWhenUsed/>
    <w:qFormat/>
    <w:rsid w:val="00DD6C4F"/>
    <w:pPr>
      <w:keepNext/>
      <w:keepLines/>
      <w:numPr>
        <w:ilvl w:val="2"/>
        <w:numId w:val="3"/>
      </w:numPr>
      <w:spacing w:before="200" w:after="0"/>
      <w:outlineLvl w:val="2"/>
    </w:pPr>
    <w:rPr>
      <w:rFonts w:eastAsiaTheme="majorEastAsia" w:cstheme="majorBidi"/>
      <w:b/>
      <w:bCs/>
      <w:color w:val="000000" w:themeColor="text1"/>
    </w:rPr>
  </w:style>
  <w:style w:type="paragraph" w:styleId="Ttulo4">
    <w:name w:val="heading 4"/>
    <w:basedOn w:val="Normal"/>
    <w:next w:val="Normal"/>
    <w:link w:val="Ttulo4Car"/>
    <w:uiPriority w:val="9"/>
    <w:semiHidden/>
    <w:unhideWhenUsed/>
    <w:qFormat/>
    <w:rsid w:val="00D5034E"/>
    <w:pPr>
      <w:keepNext/>
      <w:keepLines/>
      <w:numPr>
        <w:ilvl w:val="3"/>
        <w:numId w:val="3"/>
      </w:numPr>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D5034E"/>
    <w:pPr>
      <w:keepNext/>
      <w:keepLines/>
      <w:numPr>
        <w:ilvl w:val="4"/>
        <w:numId w:val="3"/>
      </w:numPr>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D5034E"/>
    <w:pPr>
      <w:keepNext/>
      <w:keepLines/>
      <w:numPr>
        <w:ilvl w:val="5"/>
        <w:numId w:val="3"/>
      </w:numPr>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D5034E"/>
    <w:pPr>
      <w:keepNext/>
      <w:keepLines/>
      <w:numPr>
        <w:ilvl w:val="6"/>
        <w:numId w:val="3"/>
      </w:numPr>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D5034E"/>
    <w:pPr>
      <w:keepNext/>
      <w:keepLines/>
      <w:numPr>
        <w:ilvl w:val="7"/>
        <w:numId w:val="3"/>
      </w:numPr>
      <w:spacing w:before="200" w:after="0"/>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next w:val="Normal"/>
    <w:link w:val="Ttulo9Car"/>
    <w:uiPriority w:val="9"/>
    <w:semiHidden/>
    <w:unhideWhenUsed/>
    <w:qFormat/>
    <w:rsid w:val="00D5034E"/>
    <w:pPr>
      <w:keepNext/>
      <w:keepLines/>
      <w:numPr>
        <w:ilvl w:val="8"/>
        <w:numId w:val="3"/>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6607D"/>
    <w:rPr>
      <w:rFonts w:ascii="Calibri Light" w:eastAsiaTheme="majorEastAsia" w:hAnsi="Calibri Light" w:cstheme="majorBidi"/>
      <w:b/>
      <w:bCs/>
      <w:smallCaps/>
      <w:sz w:val="24"/>
      <w:szCs w:val="28"/>
    </w:rPr>
  </w:style>
  <w:style w:type="character" w:customStyle="1" w:styleId="Ttulo2Car">
    <w:name w:val="Título 2 Car"/>
    <w:basedOn w:val="Fuentedeprrafopredeter"/>
    <w:link w:val="Ttulo2"/>
    <w:uiPriority w:val="9"/>
    <w:rsid w:val="0076607D"/>
    <w:rPr>
      <w:rFonts w:ascii="Calibri Light" w:eastAsiaTheme="majorEastAsia" w:hAnsi="Calibri Light" w:cstheme="majorBidi"/>
      <w:b/>
      <w:bCs/>
      <w:smallCaps/>
      <w:sz w:val="24"/>
      <w:szCs w:val="26"/>
    </w:rPr>
  </w:style>
  <w:style w:type="paragraph" w:styleId="TDC1">
    <w:name w:val="toc 1"/>
    <w:basedOn w:val="Normal"/>
    <w:next w:val="Normal"/>
    <w:autoRedefine/>
    <w:uiPriority w:val="39"/>
    <w:unhideWhenUsed/>
    <w:rsid w:val="00743C54"/>
    <w:pPr>
      <w:tabs>
        <w:tab w:val="left" w:pos="440"/>
        <w:tab w:val="right" w:leader="dot" w:pos="8494"/>
      </w:tabs>
      <w:spacing w:after="100"/>
    </w:pPr>
    <w:rPr>
      <w:b/>
      <w:smallCaps/>
    </w:rPr>
  </w:style>
  <w:style w:type="paragraph" w:styleId="TDC2">
    <w:name w:val="toc 2"/>
    <w:basedOn w:val="Normal"/>
    <w:next w:val="Normal"/>
    <w:autoRedefine/>
    <w:uiPriority w:val="39"/>
    <w:unhideWhenUsed/>
    <w:rsid w:val="00D44389"/>
    <w:pPr>
      <w:spacing w:after="100"/>
      <w:ind w:left="220"/>
    </w:pPr>
    <w:rPr>
      <w:smallCaps/>
    </w:rPr>
  </w:style>
  <w:style w:type="character" w:styleId="Hipervnculo">
    <w:name w:val="Hyperlink"/>
    <w:basedOn w:val="Fuentedeprrafopredeter"/>
    <w:uiPriority w:val="99"/>
    <w:unhideWhenUsed/>
    <w:rsid w:val="00C92645"/>
    <w:rPr>
      <w:color w:val="0000FF" w:themeColor="hyperlink"/>
      <w:u w:val="single"/>
    </w:rPr>
  </w:style>
  <w:style w:type="paragraph" w:styleId="Prrafodelista">
    <w:name w:val="List Paragraph"/>
    <w:basedOn w:val="Normal"/>
    <w:uiPriority w:val="34"/>
    <w:qFormat/>
    <w:rsid w:val="00D5034E"/>
    <w:pPr>
      <w:ind w:left="720"/>
      <w:contextualSpacing/>
    </w:pPr>
  </w:style>
  <w:style w:type="character" w:customStyle="1" w:styleId="Ttulo3Car">
    <w:name w:val="Título 3 Car"/>
    <w:basedOn w:val="Fuentedeprrafopredeter"/>
    <w:link w:val="Ttulo3"/>
    <w:uiPriority w:val="9"/>
    <w:rsid w:val="00DD6C4F"/>
    <w:rPr>
      <w:rFonts w:ascii="Calibri Light" w:eastAsiaTheme="majorEastAsia" w:hAnsi="Calibri Light" w:cstheme="majorBidi"/>
      <w:b/>
      <w:bCs/>
      <w:color w:val="000000" w:themeColor="text1"/>
    </w:rPr>
  </w:style>
  <w:style w:type="character" w:customStyle="1" w:styleId="Ttulo4Car">
    <w:name w:val="Título 4 Car"/>
    <w:basedOn w:val="Fuentedeprrafopredeter"/>
    <w:link w:val="Ttulo4"/>
    <w:uiPriority w:val="9"/>
    <w:semiHidden/>
    <w:rsid w:val="00D5034E"/>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D5034E"/>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D5034E"/>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D5034E"/>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D5034E"/>
    <w:rPr>
      <w:rFonts w:asciiTheme="majorHAnsi" w:eastAsiaTheme="majorEastAsia" w:hAnsiTheme="majorHAnsi" w:cstheme="majorBidi"/>
      <w:color w:val="404040" w:themeColor="text1" w:themeTint="BF"/>
      <w:sz w:val="20"/>
      <w:szCs w:val="20"/>
    </w:rPr>
  </w:style>
  <w:style w:type="character" w:customStyle="1" w:styleId="Ttulo9Car">
    <w:name w:val="Título 9 Car"/>
    <w:basedOn w:val="Fuentedeprrafopredeter"/>
    <w:link w:val="Ttulo9"/>
    <w:uiPriority w:val="9"/>
    <w:semiHidden/>
    <w:rsid w:val="00D5034E"/>
    <w:rPr>
      <w:rFonts w:asciiTheme="majorHAnsi" w:eastAsiaTheme="majorEastAsia" w:hAnsiTheme="majorHAnsi" w:cstheme="majorBidi"/>
      <w:i/>
      <w:iCs/>
      <w:color w:val="404040" w:themeColor="text1" w:themeTint="BF"/>
      <w:sz w:val="20"/>
      <w:szCs w:val="20"/>
    </w:rPr>
  </w:style>
  <w:style w:type="paragraph" w:styleId="Encabezado">
    <w:name w:val="header"/>
    <w:basedOn w:val="Normal"/>
    <w:link w:val="EncabezadoCar"/>
    <w:uiPriority w:val="99"/>
    <w:unhideWhenUsed/>
    <w:rsid w:val="00743C54"/>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743C54"/>
    <w:rPr>
      <w:rFonts w:ascii="Calibri Light" w:hAnsi="Calibri Light"/>
    </w:rPr>
  </w:style>
  <w:style w:type="paragraph" w:styleId="Piedepgina">
    <w:name w:val="footer"/>
    <w:basedOn w:val="Normal"/>
    <w:link w:val="PiedepginaCar"/>
    <w:uiPriority w:val="99"/>
    <w:unhideWhenUsed/>
    <w:rsid w:val="00743C54"/>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743C54"/>
    <w:rPr>
      <w:rFonts w:ascii="Calibri Light" w:hAnsi="Calibri Light"/>
    </w:rPr>
  </w:style>
  <w:style w:type="table" w:styleId="Tablaconcuadrcula">
    <w:name w:val="Table Grid"/>
    <w:basedOn w:val="Tablanormal"/>
    <w:uiPriority w:val="59"/>
    <w:rsid w:val="00657C2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Textodeglobo">
    <w:name w:val="Balloon Text"/>
    <w:basedOn w:val="Normal"/>
    <w:link w:val="TextodegloboCar"/>
    <w:uiPriority w:val="99"/>
    <w:semiHidden/>
    <w:unhideWhenUsed/>
    <w:rsid w:val="00657C2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57C2A"/>
    <w:rPr>
      <w:rFonts w:ascii="Tahoma" w:hAnsi="Tahoma" w:cs="Tahoma"/>
      <w:sz w:val="16"/>
      <w:szCs w:val="16"/>
    </w:rPr>
  </w:style>
  <w:style w:type="paragraph" w:styleId="NormalWeb">
    <w:name w:val="Normal (Web)"/>
    <w:basedOn w:val="Normal"/>
    <w:uiPriority w:val="99"/>
    <w:semiHidden/>
    <w:unhideWhenUsed/>
    <w:rsid w:val="00E13DE0"/>
    <w:rPr>
      <w:rFonts w:ascii="Times New Roman" w:hAnsi="Times New Roman" w:cs="Times New Roman"/>
      <w:sz w:val="24"/>
      <w:szCs w:val="24"/>
    </w:rPr>
  </w:style>
  <w:style w:type="paragraph" w:customStyle="1" w:styleId="TableListNumber">
    <w:name w:val="Table List Number"/>
    <w:basedOn w:val="Normal"/>
    <w:rsid w:val="00523249"/>
    <w:pPr>
      <w:numPr>
        <w:numId w:val="10"/>
      </w:numPr>
      <w:tabs>
        <w:tab w:val="left" w:pos="298"/>
      </w:tabs>
      <w:spacing w:before="120" w:after="170" w:line="240" w:lineRule="atLeast"/>
    </w:pPr>
    <w:rPr>
      <w:rFonts w:ascii="Arial" w:eastAsia="Times New Roman" w:hAnsi="Arial" w:cs="Times New Roman"/>
      <w:sz w:val="20"/>
      <w:szCs w:val="20"/>
      <w:lang w:val="en-GB"/>
    </w:rPr>
  </w:style>
  <w:style w:type="paragraph" w:customStyle="1" w:styleId="Cuerpo">
    <w:name w:val="Cuerpo"/>
    <w:rsid w:val="00523249"/>
    <w:pPr>
      <w:spacing w:after="0" w:line="240" w:lineRule="auto"/>
    </w:pPr>
    <w:rPr>
      <w:rFonts w:ascii="Helvetica" w:eastAsia="ヒラギノ角ゴ Pro W3" w:hAnsi="Helvetica" w:cs="Times New Roman"/>
      <w:color w:val="000000"/>
      <w:sz w:val="24"/>
      <w:szCs w:val="20"/>
      <w:lang w:val="es-ES_tradnl" w:eastAsia="es-ES_tradnl"/>
    </w:rPr>
  </w:style>
</w:styles>
</file>

<file path=word/webSettings.xml><?xml version="1.0" encoding="utf-8"?>
<w:webSettings xmlns:r="http://schemas.openxmlformats.org/officeDocument/2006/relationships" xmlns:w="http://schemas.openxmlformats.org/wordprocessingml/2006/main">
  <w:divs>
    <w:div w:id="7340493">
      <w:bodyDiv w:val="1"/>
      <w:marLeft w:val="0"/>
      <w:marRight w:val="0"/>
      <w:marTop w:val="0"/>
      <w:marBottom w:val="0"/>
      <w:divBdr>
        <w:top w:val="none" w:sz="0" w:space="0" w:color="auto"/>
        <w:left w:val="none" w:sz="0" w:space="0" w:color="auto"/>
        <w:bottom w:val="none" w:sz="0" w:space="0" w:color="auto"/>
        <w:right w:val="none" w:sz="0" w:space="0" w:color="auto"/>
      </w:divBdr>
    </w:div>
    <w:div w:id="7676934">
      <w:bodyDiv w:val="1"/>
      <w:marLeft w:val="0"/>
      <w:marRight w:val="0"/>
      <w:marTop w:val="0"/>
      <w:marBottom w:val="0"/>
      <w:divBdr>
        <w:top w:val="none" w:sz="0" w:space="0" w:color="auto"/>
        <w:left w:val="none" w:sz="0" w:space="0" w:color="auto"/>
        <w:bottom w:val="none" w:sz="0" w:space="0" w:color="auto"/>
        <w:right w:val="none" w:sz="0" w:space="0" w:color="auto"/>
      </w:divBdr>
    </w:div>
    <w:div w:id="20521223">
      <w:bodyDiv w:val="1"/>
      <w:marLeft w:val="0"/>
      <w:marRight w:val="0"/>
      <w:marTop w:val="0"/>
      <w:marBottom w:val="0"/>
      <w:divBdr>
        <w:top w:val="none" w:sz="0" w:space="0" w:color="auto"/>
        <w:left w:val="none" w:sz="0" w:space="0" w:color="auto"/>
        <w:bottom w:val="none" w:sz="0" w:space="0" w:color="auto"/>
        <w:right w:val="none" w:sz="0" w:space="0" w:color="auto"/>
      </w:divBdr>
    </w:div>
    <w:div w:id="37124244">
      <w:bodyDiv w:val="1"/>
      <w:marLeft w:val="0"/>
      <w:marRight w:val="0"/>
      <w:marTop w:val="0"/>
      <w:marBottom w:val="0"/>
      <w:divBdr>
        <w:top w:val="none" w:sz="0" w:space="0" w:color="auto"/>
        <w:left w:val="none" w:sz="0" w:space="0" w:color="auto"/>
        <w:bottom w:val="none" w:sz="0" w:space="0" w:color="auto"/>
        <w:right w:val="none" w:sz="0" w:space="0" w:color="auto"/>
      </w:divBdr>
    </w:div>
    <w:div w:id="37553734">
      <w:bodyDiv w:val="1"/>
      <w:marLeft w:val="0"/>
      <w:marRight w:val="0"/>
      <w:marTop w:val="0"/>
      <w:marBottom w:val="0"/>
      <w:divBdr>
        <w:top w:val="none" w:sz="0" w:space="0" w:color="auto"/>
        <w:left w:val="none" w:sz="0" w:space="0" w:color="auto"/>
        <w:bottom w:val="none" w:sz="0" w:space="0" w:color="auto"/>
        <w:right w:val="none" w:sz="0" w:space="0" w:color="auto"/>
      </w:divBdr>
    </w:div>
    <w:div w:id="50932005">
      <w:bodyDiv w:val="1"/>
      <w:marLeft w:val="0"/>
      <w:marRight w:val="0"/>
      <w:marTop w:val="0"/>
      <w:marBottom w:val="0"/>
      <w:divBdr>
        <w:top w:val="none" w:sz="0" w:space="0" w:color="auto"/>
        <w:left w:val="none" w:sz="0" w:space="0" w:color="auto"/>
        <w:bottom w:val="none" w:sz="0" w:space="0" w:color="auto"/>
        <w:right w:val="none" w:sz="0" w:space="0" w:color="auto"/>
      </w:divBdr>
    </w:div>
    <w:div w:id="95713332">
      <w:bodyDiv w:val="1"/>
      <w:marLeft w:val="0"/>
      <w:marRight w:val="0"/>
      <w:marTop w:val="0"/>
      <w:marBottom w:val="0"/>
      <w:divBdr>
        <w:top w:val="none" w:sz="0" w:space="0" w:color="auto"/>
        <w:left w:val="none" w:sz="0" w:space="0" w:color="auto"/>
        <w:bottom w:val="none" w:sz="0" w:space="0" w:color="auto"/>
        <w:right w:val="none" w:sz="0" w:space="0" w:color="auto"/>
      </w:divBdr>
    </w:div>
    <w:div w:id="100806475">
      <w:bodyDiv w:val="1"/>
      <w:marLeft w:val="0"/>
      <w:marRight w:val="0"/>
      <w:marTop w:val="0"/>
      <w:marBottom w:val="0"/>
      <w:divBdr>
        <w:top w:val="none" w:sz="0" w:space="0" w:color="auto"/>
        <w:left w:val="none" w:sz="0" w:space="0" w:color="auto"/>
        <w:bottom w:val="none" w:sz="0" w:space="0" w:color="auto"/>
        <w:right w:val="none" w:sz="0" w:space="0" w:color="auto"/>
      </w:divBdr>
    </w:div>
    <w:div w:id="106851522">
      <w:bodyDiv w:val="1"/>
      <w:marLeft w:val="0"/>
      <w:marRight w:val="0"/>
      <w:marTop w:val="0"/>
      <w:marBottom w:val="0"/>
      <w:divBdr>
        <w:top w:val="none" w:sz="0" w:space="0" w:color="auto"/>
        <w:left w:val="none" w:sz="0" w:space="0" w:color="auto"/>
        <w:bottom w:val="none" w:sz="0" w:space="0" w:color="auto"/>
        <w:right w:val="none" w:sz="0" w:space="0" w:color="auto"/>
      </w:divBdr>
    </w:div>
    <w:div w:id="123428157">
      <w:bodyDiv w:val="1"/>
      <w:marLeft w:val="0"/>
      <w:marRight w:val="0"/>
      <w:marTop w:val="0"/>
      <w:marBottom w:val="0"/>
      <w:divBdr>
        <w:top w:val="none" w:sz="0" w:space="0" w:color="auto"/>
        <w:left w:val="none" w:sz="0" w:space="0" w:color="auto"/>
        <w:bottom w:val="none" w:sz="0" w:space="0" w:color="auto"/>
        <w:right w:val="none" w:sz="0" w:space="0" w:color="auto"/>
      </w:divBdr>
    </w:div>
    <w:div w:id="132872063">
      <w:bodyDiv w:val="1"/>
      <w:marLeft w:val="0"/>
      <w:marRight w:val="0"/>
      <w:marTop w:val="0"/>
      <w:marBottom w:val="0"/>
      <w:divBdr>
        <w:top w:val="none" w:sz="0" w:space="0" w:color="auto"/>
        <w:left w:val="none" w:sz="0" w:space="0" w:color="auto"/>
        <w:bottom w:val="none" w:sz="0" w:space="0" w:color="auto"/>
        <w:right w:val="none" w:sz="0" w:space="0" w:color="auto"/>
      </w:divBdr>
    </w:div>
    <w:div w:id="174224818">
      <w:bodyDiv w:val="1"/>
      <w:marLeft w:val="0"/>
      <w:marRight w:val="0"/>
      <w:marTop w:val="0"/>
      <w:marBottom w:val="0"/>
      <w:divBdr>
        <w:top w:val="none" w:sz="0" w:space="0" w:color="auto"/>
        <w:left w:val="none" w:sz="0" w:space="0" w:color="auto"/>
        <w:bottom w:val="none" w:sz="0" w:space="0" w:color="auto"/>
        <w:right w:val="none" w:sz="0" w:space="0" w:color="auto"/>
      </w:divBdr>
    </w:div>
    <w:div w:id="174269147">
      <w:bodyDiv w:val="1"/>
      <w:marLeft w:val="0"/>
      <w:marRight w:val="0"/>
      <w:marTop w:val="0"/>
      <w:marBottom w:val="0"/>
      <w:divBdr>
        <w:top w:val="none" w:sz="0" w:space="0" w:color="auto"/>
        <w:left w:val="none" w:sz="0" w:space="0" w:color="auto"/>
        <w:bottom w:val="none" w:sz="0" w:space="0" w:color="auto"/>
        <w:right w:val="none" w:sz="0" w:space="0" w:color="auto"/>
      </w:divBdr>
    </w:div>
    <w:div w:id="189728894">
      <w:bodyDiv w:val="1"/>
      <w:marLeft w:val="0"/>
      <w:marRight w:val="0"/>
      <w:marTop w:val="0"/>
      <w:marBottom w:val="0"/>
      <w:divBdr>
        <w:top w:val="none" w:sz="0" w:space="0" w:color="auto"/>
        <w:left w:val="none" w:sz="0" w:space="0" w:color="auto"/>
        <w:bottom w:val="none" w:sz="0" w:space="0" w:color="auto"/>
        <w:right w:val="none" w:sz="0" w:space="0" w:color="auto"/>
      </w:divBdr>
    </w:div>
    <w:div w:id="198513759">
      <w:bodyDiv w:val="1"/>
      <w:marLeft w:val="0"/>
      <w:marRight w:val="0"/>
      <w:marTop w:val="0"/>
      <w:marBottom w:val="0"/>
      <w:divBdr>
        <w:top w:val="none" w:sz="0" w:space="0" w:color="auto"/>
        <w:left w:val="none" w:sz="0" w:space="0" w:color="auto"/>
        <w:bottom w:val="none" w:sz="0" w:space="0" w:color="auto"/>
        <w:right w:val="none" w:sz="0" w:space="0" w:color="auto"/>
      </w:divBdr>
    </w:div>
    <w:div w:id="233006801">
      <w:bodyDiv w:val="1"/>
      <w:marLeft w:val="0"/>
      <w:marRight w:val="0"/>
      <w:marTop w:val="0"/>
      <w:marBottom w:val="0"/>
      <w:divBdr>
        <w:top w:val="none" w:sz="0" w:space="0" w:color="auto"/>
        <w:left w:val="none" w:sz="0" w:space="0" w:color="auto"/>
        <w:bottom w:val="none" w:sz="0" w:space="0" w:color="auto"/>
        <w:right w:val="none" w:sz="0" w:space="0" w:color="auto"/>
      </w:divBdr>
    </w:div>
    <w:div w:id="247930016">
      <w:bodyDiv w:val="1"/>
      <w:marLeft w:val="0"/>
      <w:marRight w:val="0"/>
      <w:marTop w:val="0"/>
      <w:marBottom w:val="0"/>
      <w:divBdr>
        <w:top w:val="none" w:sz="0" w:space="0" w:color="auto"/>
        <w:left w:val="none" w:sz="0" w:space="0" w:color="auto"/>
        <w:bottom w:val="none" w:sz="0" w:space="0" w:color="auto"/>
        <w:right w:val="none" w:sz="0" w:space="0" w:color="auto"/>
      </w:divBdr>
      <w:divsChild>
        <w:div w:id="780876147">
          <w:marLeft w:val="0"/>
          <w:marRight w:val="0"/>
          <w:marTop w:val="0"/>
          <w:marBottom w:val="0"/>
          <w:divBdr>
            <w:top w:val="none" w:sz="0" w:space="0" w:color="auto"/>
            <w:left w:val="none" w:sz="0" w:space="0" w:color="auto"/>
            <w:bottom w:val="none" w:sz="0" w:space="0" w:color="auto"/>
            <w:right w:val="none" w:sz="0" w:space="0" w:color="auto"/>
          </w:divBdr>
          <w:divsChild>
            <w:div w:id="1795633417">
              <w:marLeft w:val="0"/>
              <w:marRight w:val="0"/>
              <w:marTop w:val="0"/>
              <w:marBottom w:val="0"/>
              <w:divBdr>
                <w:top w:val="none" w:sz="0" w:space="0" w:color="auto"/>
                <w:left w:val="none" w:sz="0" w:space="0" w:color="auto"/>
                <w:bottom w:val="none" w:sz="0" w:space="0" w:color="auto"/>
                <w:right w:val="none" w:sz="0" w:space="0" w:color="auto"/>
              </w:divBdr>
              <w:divsChild>
                <w:div w:id="522747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2536769">
      <w:bodyDiv w:val="1"/>
      <w:marLeft w:val="0"/>
      <w:marRight w:val="0"/>
      <w:marTop w:val="0"/>
      <w:marBottom w:val="0"/>
      <w:divBdr>
        <w:top w:val="none" w:sz="0" w:space="0" w:color="auto"/>
        <w:left w:val="none" w:sz="0" w:space="0" w:color="auto"/>
        <w:bottom w:val="none" w:sz="0" w:space="0" w:color="auto"/>
        <w:right w:val="none" w:sz="0" w:space="0" w:color="auto"/>
      </w:divBdr>
    </w:div>
    <w:div w:id="324673622">
      <w:bodyDiv w:val="1"/>
      <w:marLeft w:val="0"/>
      <w:marRight w:val="0"/>
      <w:marTop w:val="0"/>
      <w:marBottom w:val="0"/>
      <w:divBdr>
        <w:top w:val="none" w:sz="0" w:space="0" w:color="auto"/>
        <w:left w:val="none" w:sz="0" w:space="0" w:color="auto"/>
        <w:bottom w:val="none" w:sz="0" w:space="0" w:color="auto"/>
        <w:right w:val="none" w:sz="0" w:space="0" w:color="auto"/>
      </w:divBdr>
    </w:div>
    <w:div w:id="325472681">
      <w:bodyDiv w:val="1"/>
      <w:marLeft w:val="0"/>
      <w:marRight w:val="0"/>
      <w:marTop w:val="0"/>
      <w:marBottom w:val="0"/>
      <w:divBdr>
        <w:top w:val="none" w:sz="0" w:space="0" w:color="auto"/>
        <w:left w:val="none" w:sz="0" w:space="0" w:color="auto"/>
        <w:bottom w:val="none" w:sz="0" w:space="0" w:color="auto"/>
        <w:right w:val="none" w:sz="0" w:space="0" w:color="auto"/>
      </w:divBdr>
    </w:div>
    <w:div w:id="335810394">
      <w:bodyDiv w:val="1"/>
      <w:marLeft w:val="0"/>
      <w:marRight w:val="0"/>
      <w:marTop w:val="0"/>
      <w:marBottom w:val="0"/>
      <w:divBdr>
        <w:top w:val="none" w:sz="0" w:space="0" w:color="auto"/>
        <w:left w:val="none" w:sz="0" w:space="0" w:color="auto"/>
        <w:bottom w:val="none" w:sz="0" w:space="0" w:color="auto"/>
        <w:right w:val="none" w:sz="0" w:space="0" w:color="auto"/>
      </w:divBdr>
    </w:div>
    <w:div w:id="340818577">
      <w:bodyDiv w:val="1"/>
      <w:marLeft w:val="0"/>
      <w:marRight w:val="0"/>
      <w:marTop w:val="0"/>
      <w:marBottom w:val="0"/>
      <w:divBdr>
        <w:top w:val="none" w:sz="0" w:space="0" w:color="auto"/>
        <w:left w:val="none" w:sz="0" w:space="0" w:color="auto"/>
        <w:bottom w:val="none" w:sz="0" w:space="0" w:color="auto"/>
        <w:right w:val="none" w:sz="0" w:space="0" w:color="auto"/>
      </w:divBdr>
    </w:div>
    <w:div w:id="356466059">
      <w:bodyDiv w:val="1"/>
      <w:marLeft w:val="0"/>
      <w:marRight w:val="0"/>
      <w:marTop w:val="0"/>
      <w:marBottom w:val="0"/>
      <w:divBdr>
        <w:top w:val="none" w:sz="0" w:space="0" w:color="auto"/>
        <w:left w:val="none" w:sz="0" w:space="0" w:color="auto"/>
        <w:bottom w:val="none" w:sz="0" w:space="0" w:color="auto"/>
        <w:right w:val="none" w:sz="0" w:space="0" w:color="auto"/>
      </w:divBdr>
    </w:div>
    <w:div w:id="421538127">
      <w:bodyDiv w:val="1"/>
      <w:marLeft w:val="0"/>
      <w:marRight w:val="0"/>
      <w:marTop w:val="0"/>
      <w:marBottom w:val="0"/>
      <w:divBdr>
        <w:top w:val="none" w:sz="0" w:space="0" w:color="auto"/>
        <w:left w:val="none" w:sz="0" w:space="0" w:color="auto"/>
        <w:bottom w:val="none" w:sz="0" w:space="0" w:color="auto"/>
        <w:right w:val="none" w:sz="0" w:space="0" w:color="auto"/>
      </w:divBdr>
    </w:div>
    <w:div w:id="493226948">
      <w:bodyDiv w:val="1"/>
      <w:marLeft w:val="0"/>
      <w:marRight w:val="0"/>
      <w:marTop w:val="0"/>
      <w:marBottom w:val="0"/>
      <w:divBdr>
        <w:top w:val="none" w:sz="0" w:space="0" w:color="auto"/>
        <w:left w:val="none" w:sz="0" w:space="0" w:color="auto"/>
        <w:bottom w:val="none" w:sz="0" w:space="0" w:color="auto"/>
        <w:right w:val="none" w:sz="0" w:space="0" w:color="auto"/>
      </w:divBdr>
    </w:div>
    <w:div w:id="520625447">
      <w:bodyDiv w:val="1"/>
      <w:marLeft w:val="0"/>
      <w:marRight w:val="0"/>
      <w:marTop w:val="0"/>
      <w:marBottom w:val="0"/>
      <w:divBdr>
        <w:top w:val="none" w:sz="0" w:space="0" w:color="auto"/>
        <w:left w:val="none" w:sz="0" w:space="0" w:color="auto"/>
        <w:bottom w:val="none" w:sz="0" w:space="0" w:color="auto"/>
        <w:right w:val="none" w:sz="0" w:space="0" w:color="auto"/>
      </w:divBdr>
    </w:div>
    <w:div w:id="525217046">
      <w:bodyDiv w:val="1"/>
      <w:marLeft w:val="0"/>
      <w:marRight w:val="0"/>
      <w:marTop w:val="0"/>
      <w:marBottom w:val="0"/>
      <w:divBdr>
        <w:top w:val="none" w:sz="0" w:space="0" w:color="auto"/>
        <w:left w:val="none" w:sz="0" w:space="0" w:color="auto"/>
        <w:bottom w:val="none" w:sz="0" w:space="0" w:color="auto"/>
        <w:right w:val="none" w:sz="0" w:space="0" w:color="auto"/>
      </w:divBdr>
    </w:div>
    <w:div w:id="549922142">
      <w:bodyDiv w:val="1"/>
      <w:marLeft w:val="0"/>
      <w:marRight w:val="0"/>
      <w:marTop w:val="0"/>
      <w:marBottom w:val="0"/>
      <w:divBdr>
        <w:top w:val="none" w:sz="0" w:space="0" w:color="auto"/>
        <w:left w:val="none" w:sz="0" w:space="0" w:color="auto"/>
        <w:bottom w:val="none" w:sz="0" w:space="0" w:color="auto"/>
        <w:right w:val="none" w:sz="0" w:space="0" w:color="auto"/>
      </w:divBdr>
    </w:div>
    <w:div w:id="550504039">
      <w:bodyDiv w:val="1"/>
      <w:marLeft w:val="0"/>
      <w:marRight w:val="0"/>
      <w:marTop w:val="0"/>
      <w:marBottom w:val="0"/>
      <w:divBdr>
        <w:top w:val="none" w:sz="0" w:space="0" w:color="auto"/>
        <w:left w:val="none" w:sz="0" w:space="0" w:color="auto"/>
        <w:bottom w:val="none" w:sz="0" w:space="0" w:color="auto"/>
        <w:right w:val="none" w:sz="0" w:space="0" w:color="auto"/>
      </w:divBdr>
    </w:div>
    <w:div w:id="566576104">
      <w:bodyDiv w:val="1"/>
      <w:marLeft w:val="0"/>
      <w:marRight w:val="0"/>
      <w:marTop w:val="0"/>
      <w:marBottom w:val="0"/>
      <w:divBdr>
        <w:top w:val="none" w:sz="0" w:space="0" w:color="auto"/>
        <w:left w:val="none" w:sz="0" w:space="0" w:color="auto"/>
        <w:bottom w:val="none" w:sz="0" w:space="0" w:color="auto"/>
        <w:right w:val="none" w:sz="0" w:space="0" w:color="auto"/>
      </w:divBdr>
    </w:div>
    <w:div w:id="596133573">
      <w:bodyDiv w:val="1"/>
      <w:marLeft w:val="0"/>
      <w:marRight w:val="0"/>
      <w:marTop w:val="0"/>
      <w:marBottom w:val="0"/>
      <w:divBdr>
        <w:top w:val="none" w:sz="0" w:space="0" w:color="auto"/>
        <w:left w:val="none" w:sz="0" w:space="0" w:color="auto"/>
        <w:bottom w:val="none" w:sz="0" w:space="0" w:color="auto"/>
        <w:right w:val="none" w:sz="0" w:space="0" w:color="auto"/>
      </w:divBdr>
    </w:div>
    <w:div w:id="602998242">
      <w:bodyDiv w:val="1"/>
      <w:marLeft w:val="0"/>
      <w:marRight w:val="0"/>
      <w:marTop w:val="0"/>
      <w:marBottom w:val="0"/>
      <w:divBdr>
        <w:top w:val="none" w:sz="0" w:space="0" w:color="auto"/>
        <w:left w:val="none" w:sz="0" w:space="0" w:color="auto"/>
        <w:bottom w:val="none" w:sz="0" w:space="0" w:color="auto"/>
        <w:right w:val="none" w:sz="0" w:space="0" w:color="auto"/>
      </w:divBdr>
    </w:div>
    <w:div w:id="622922389">
      <w:bodyDiv w:val="1"/>
      <w:marLeft w:val="0"/>
      <w:marRight w:val="0"/>
      <w:marTop w:val="0"/>
      <w:marBottom w:val="0"/>
      <w:divBdr>
        <w:top w:val="none" w:sz="0" w:space="0" w:color="auto"/>
        <w:left w:val="none" w:sz="0" w:space="0" w:color="auto"/>
        <w:bottom w:val="none" w:sz="0" w:space="0" w:color="auto"/>
        <w:right w:val="none" w:sz="0" w:space="0" w:color="auto"/>
      </w:divBdr>
    </w:div>
    <w:div w:id="626396447">
      <w:bodyDiv w:val="1"/>
      <w:marLeft w:val="0"/>
      <w:marRight w:val="0"/>
      <w:marTop w:val="0"/>
      <w:marBottom w:val="0"/>
      <w:divBdr>
        <w:top w:val="none" w:sz="0" w:space="0" w:color="auto"/>
        <w:left w:val="none" w:sz="0" w:space="0" w:color="auto"/>
        <w:bottom w:val="none" w:sz="0" w:space="0" w:color="auto"/>
        <w:right w:val="none" w:sz="0" w:space="0" w:color="auto"/>
      </w:divBdr>
    </w:div>
    <w:div w:id="640695751">
      <w:bodyDiv w:val="1"/>
      <w:marLeft w:val="0"/>
      <w:marRight w:val="0"/>
      <w:marTop w:val="0"/>
      <w:marBottom w:val="0"/>
      <w:divBdr>
        <w:top w:val="none" w:sz="0" w:space="0" w:color="auto"/>
        <w:left w:val="none" w:sz="0" w:space="0" w:color="auto"/>
        <w:bottom w:val="none" w:sz="0" w:space="0" w:color="auto"/>
        <w:right w:val="none" w:sz="0" w:space="0" w:color="auto"/>
      </w:divBdr>
    </w:div>
    <w:div w:id="648364510">
      <w:bodyDiv w:val="1"/>
      <w:marLeft w:val="0"/>
      <w:marRight w:val="0"/>
      <w:marTop w:val="0"/>
      <w:marBottom w:val="0"/>
      <w:divBdr>
        <w:top w:val="none" w:sz="0" w:space="0" w:color="auto"/>
        <w:left w:val="none" w:sz="0" w:space="0" w:color="auto"/>
        <w:bottom w:val="none" w:sz="0" w:space="0" w:color="auto"/>
        <w:right w:val="none" w:sz="0" w:space="0" w:color="auto"/>
      </w:divBdr>
    </w:div>
    <w:div w:id="666514275">
      <w:bodyDiv w:val="1"/>
      <w:marLeft w:val="0"/>
      <w:marRight w:val="0"/>
      <w:marTop w:val="0"/>
      <w:marBottom w:val="0"/>
      <w:divBdr>
        <w:top w:val="none" w:sz="0" w:space="0" w:color="auto"/>
        <w:left w:val="none" w:sz="0" w:space="0" w:color="auto"/>
        <w:bottom w:val="none" w:sz="0" w:space="0" w:color="auto"/>
        <w:right w:val="none" w:sz="0" w:space="0" w:color="auto"/>
      </w:divBdr>
    </w:div>
    <w:div w:id="675229010">
      <w:bodyDiv w:val="1"/>
      <w:marLeft w:val="0"/>
      <w:marRight w:val="0"/>
      <w:marTop w:val="0"/>
      <w:marBottom w:val="0"/>
      <w:divBdr>
        <w:top w:val="none" w:sz="0" w:space="0" w:color="auto"/>
        <w:left w:val="none" w:sz="0" w:space="0" w:color="auto"/>
        <w:bottom w:val="none" w:sz="0" w:space="0" w:color="auto"/>
        <w:right w:val="none" w:sz="0" w:space="0" w:color="auto"/>
      </w:divBdr>
    </w:div>
    <w:div w:id="704258464">
      <w:bodyDiv w:val="1"/>
      <w:marLeft w:val="0"/>
      <w:marRight w:val="0"/>
      <w:marTop w:val="0"/>
      <w:marBottom w:val="0"/>
      <w:divBdr>
        <w:top w:val="none" w:sz="0" w:space="0" w:color="auto"/>
        <w:left w:val="none" w:sz="0" w:space="0" w:color="auto"/>
        <w:bottom w:val="none" w:sz="0" w:space="0" w:color="auto"/>
        <w:right w:val="none" w:sz="0" w:space="0" w:color="auto"/>
      </w:divBdr>
    </w:div>
    <w:div w:id="723061907">
      <w:bodyDiv w:val="1"/>
      <w:marLeft w:val="0"/>
      <w:marRight w:val="0"/>
      <w:marTop w:val="0"/>
      <w:marBottom w:val="0"/>
      <w:divBdr>
        <w:top w:val="none" w:sz="0" w:space="0" w:color="auto"/>
        <w:left w:val="none" w:sz="0" w:space="0" w:color="auto"/>
        <w:bottom w:val="none" w:sz="0" w:space="0" w:color="auto"/>
        <w:right w:val="none" w:sz="0" w:space="0" w:color="auto"/>
      </w:divBdr>
    </w:div>
    <w:div w:id="755903153">
      <w:bodyDiv w:val="1"/>
      <w:marLeft w:val="0"/>
      <w:marRight w:val="0"/>
      <w:marTop w:val="0"/>
      <w:marBottom w:val="0"/>
      <w:divBdr>
        <w:top w:val="none" w:sz="0" w:space="0" w:color="auto"/>
        <w:left w:val="none" w:sz="0" w:space="0" w:color="auto"/>
        <w:bottom w:val="none" w:sz="0" w:space="0" w:color="auto"/>
        <w:right w:val="none" w:sz="0" w:space="0" w:color="auto"/>
      </w:divBdr>
    </w:div>
    <w:div w:id="774785104">
      <w:bodyDiv w:val="1"/>
      <w:marLeft w:val="0"/>
      <w:marRight w:val="0"/>
      <w:marTop w:val="0"/>
      <w:marBottom w:val="0"/>
      <w:divBdr>
        <w:top w:val="none" w:sz="0" w:space="0" w:color="auto"/>
        <w:left w:val="none" w:sz="0" w:space="0" w:color="auto"/>
        <w:bottom w:val="none" w:sz="0" w:space="0" w:color="auto"/>
        <w:right w:val="none" w:sz="0" w:space="0" w:color="auto"/>
      </w:divBdr>
    </w:div>
    <w:div w:id="815072339">
      <w:bodyDiv w:val="1"/>
      <w:marLeft w:val="0"/>
      <w:marRight w:val="0"/>
      <w:marTop w:val="0"/>
      <w:marBottom w:val="0"/>
      <w:divBdr>
        <w:top w:val="none" w:sz="0" w:space="0" w:color="auto"/>
        <w:left w:val="none" w:sz="0" w:space="0" w:color="auto"/>
        <w:bottom w:val="none" w:sz="0" w:space="0" w:color="auto"/>
        <w:right w:val="none" w:sz="0" w:space="0" w:color="auto"/>
      </w:divBdr>
    </w:div>
    <w:div w:id="868027798">
      <w:bodyDiv w:val="1"/>
      <w:marLeft w:val="0"/>
      <w:marRight w:val="0"/>
      <w:marTop w:val="0"/>
      <w:marBottom w:val="0"/>
      <w:divBdr>
        <w:top w:val="none" w:sz="0" w:space="0" w:color="auto"/>
        <w:left w:val="none" w:sz="0" w:space="0" w:color="auto"/>
        <w:bottom w:val="none" w:sz="0" w:space="0" w:color="auto"/>
        <w:right w:val="none" w:sz="0" w:space="0" w:color="auto"/>
      </w:divBdr>
    </w:div>
    <w:div w:id="871694394">
      <w:bodyDiv w:val="1"/>
      <w:marLeft w:val="0"/>
      <w:marRight w:val="0"/>
      <w:marTop w:val="0"/>
      <w:marBottom w:val="0"/>
      <w:divBdr>
        <w:top w:val="none" w:sz="0" w:space="0" w:color="auto"/>
        <w:left w:val="none" w:sz="0" w:space="0" w:color="auto"/>
        <w:bottom w:val="none" w:sz="0" w:space="0" w:color="auto"/>
        <w:right w:val="none" w:sz="0" w:space="0" w:color="auto"/>
      </w:divBdr>
    </w:div>
    <w:div w:id="913123033">
      <w:bodyDiv w:val="1"/>
      <w:marLeft w:val="0"/>
      <w:marRight w:val="0"/>
      <w:marTop w:val="0"/>
      <w:marBottom w:val="0"/>
      <w:divBdr>
        <w:top w:val="none" w:sz="0" w:space="0" w:color="auto"/>
        <w:left w:val="none" w:sz="0" w:space="0" w:color="auto"/>
        <w:bottom w:val="none" w:sz="0" w:space="0" w:color="auto"/>
        <w:right w:val="none" w:sz="0" w:space="0" w:color="auto"/>
      </w:divBdr>
    </w:div>
    <w:div w:id="935862545">
      <w:bodyDiv w:val="1"/>
      <w:marLeft w:val="0"/>
      <w:marRight w:val="0"/>
      <w:marTop w:val="0"/>
      <w:marBottom w:val="0"/>
      <w:divBdr>
        <w:top w:val="none" w:sz="0" w:space="0" w:color="auto"/>
        <w:left w:val="none" w:sz="0" w:space="0" w:color="auto"/>
        <w:bottom w:val="none" w:sz="0" w:space="0" w:color="auto"/>
        <w:right w:val="none" w:sz="0" w:space="0" w:color="auto"/>
      </w:divBdr>
    </w:div>
    <w:div w:id="941380417">
      <w:bodyDiv w:val="1"/>
      <w:marLeft w:val="0"/>
      <w:marRight w:val="0"/>
      <w:marTop w:val="0"/>
      <w:marBottom w:val="0"/>
      <w:divBdr>
        <w:top w:val="none" w:sz="0" w:space="0" w:color="auto"/>
        <w:left w:val="none" w:sz="0" w:space="0" w:color="auto"/>
        <w:bottom w:val="none" w:sz="0" w:space="0" w:color="auto"/>
        <w:right w:val="none" w:sz="0" w:space="0" w:color="auto"/>
      </w:divBdr>
    </w:div>
    <w:div w:id="957834081">
      <w:bodyDiv w:val="1"/>
      <w:marLeft w:val="0"/>
      <w:marRight w:val="0"/>
      <w:marTop w:val="0"/>
      <w:marBottom w:val="0"/>
      <w:divBdr>
        <w:top w:val="none" w:sz="0" w:space="0" w:color="auto"/>
        <w:left w:val="none" w:sz="0" w:space="0" w:color="auto"/>
        <w:bottom w:val="none" w:sz="0" w:space="0" w:color="auto"/>
        <w:right w:val="none" w:sz="0" w:space="0" w:color="auto"/>
      </w:divBdr>
    </w:div>
    <w:div w:id="1023897523">
      <w:bodyDiv w:val="1"/>
      <w:marLeft w:val="0"/>
      <w:marRight w:val="0"/>
      <w:marTop w:val="0"/>
      <w:marBottom w:val="0"/>
      <w:divBdr>
        <w:top w:val="none" w:sz="0" w:space="0" w:color="auto"/>
        <w:left w:val="none" w:sz="0" w:space="0" w:color="auto"/>
        <w:bottom w:val="none" w:sz="0" w:space="0" w:color="auto"/>
        <w:right w:val="none" w:sz="0" w:space="0" w:color="auto"/>
      </w:divBdr>
    </w:div>
    <w:div w:id="1025208617">
      <w:bodyDiv w:val="1"/>
      <w:marLeft w:val="0"/>
      <w:marRight w:val="0"/>
      <w:marTop w:val="0"/>
      <w:marBottom w:val="0"/>
      <w:divBdr>
        <w:top w:val="none" w:sz="0" w:space="0" w:color="auto"/>
        <w:left w:val="none" w:sz="0" w:space="0" w:color="auto"/>
        <w:bottom w:val="none" w:sz="0" w:space="0" w:color="auto"/>
        <w:right w:val="none" w:sz="0" w:space="0" w:color="auto"/>
      </w:divBdr>
    </w:div>
    <w:div w:id="1028412634">
      <w:bodyDiv w:val="1"/>
      <w:marLeft w:val="0"/>
      <w:marRight w:val="0"/>
      <w:marTop w:val="0"/>
      <w:marBottom w:val="0"/>
      <w:divBdr>
        <w:top w:val="none" w:sz="0" w:space="0" w:color="auto"/>
        <w:left w:val="none" w:sz="0" w:space="0" w:color="auto"/>
        <w:bottom w:val="none" w:sz="0" w:space="0" w:color="auto"/>
        <w:right w:val="none" w:sz="0" w:space="0" w:color="auto"/>
      </w:divBdr>
    </w:div>
    <w:div w:id="1045519302">
      <w:bodyDiv w:val="1"/>
      <w:marLeft w:val="0"/>
      <w:marRight w:val="0"/>
      <w:marTop w:val="0"/>
      <w:marBottom w:val="0"/>
      <w:divBdr>
        <w:top w:val="none" w:sz="0" w:space="0" w:color="auto"/>
        <w:left w:val="none" w:sz="0" w:space="0" w:color="auto"/>
        <w:bottom w:val="none" w:sz="0" w:space="0" w:color="auto"/>
        <w:right w:val="none" w:sz="0" w:space="0" w:color="auto"/>
      </w:divBdr>
    </w:div>
    <w:div w:id="1058240163">
      <w:bodyDiv w:val="1"/>
      <w:marLeft w:val="0"/>
      <w:marRight w:val="0"/>
      <w:marTop w:val="0"/>
      <w:marBottom w:val="0"/>
      <w:divBdr>
        <w:top w:val="none" w:sz="0" w:space="0" w:color="auto"/>
        <w:left w:val="none" w:sz="0" w:space="0" w:color="auto"/>
        <w:bottom w:val="none" w:sz="0" w:space="0" w:color="auto"/>
        <w:right w:val="none" w:sz="0" w:space="0" w:color="auto"/>
      </w:divBdr>
    </w:div>
    <w:div w:id="1100880687">
      <w:bodyDiv w:val="1"/>
      <w:marLeft w:val="0"/>
      <w:marRight w:val="0"/>
      <w:marTop w:val="0"/>
      <w:marBottom w:val="0"/>
      <w:divBdr>
        <w:top w:val="none" w:sz="0" w:space="0" w:color="auto"/>
        <w:left w:val="none" w:sz="0" w:space="0" w:color="auto"/>
        <w:bottom w:val="none" w:sz="0" w:space="0" w:color="auto"/>
        <w:right w:val="none" w:sz="0" w:space="0" w:color="auto"/>
      </w:divBdr>
    </w:div>
    <w:div w:id="1174688021">
      <w:bodyDiv w:val="1"/>
      <w:marLeft w:val="0"/>
      <w:marRight w:val="0"/>
      <w:marTop w:val="0"/>
      <w:marBottom w:val="0"/>
      <w:divBdr>
        <w:top w:val="none" w:sz="0" w:space="0" w:color="auto"/>
        <w:left w:val="none" w:sz="0" w:space="0" w:color="auto"/>
        <w:bottom w:val="none" w:sz="0" w:space="0" w:color="auto"/>
        <w:right w:val="none" w:sz="0" w:space="0" w:color="auto"/>
      </w:divBdr>
    </w:div>
    <w:div w:id="1197425003">
      <w:bodyDiv w:val="1"/>
      <w:marLeft w:val="0"/>
      <w:marRight w:val="0"/>
      <w:marTop w:val="0"/>
      <w:marBottom w:val="0"/>
      <w:divBdr>
        <w:top w:val="none" w:sz="0" w:space="0" w:color="auto"/>
        <w:left w:val="none" w:sz="0" w:space="0" w:color="auto"/>
        <w:bottom w:val="none" w:sz="0" w:space="0" w:color="auto"/>
        <w:right w:val="none" w:sz="0" w:space="0" w:color="auto"/>
      </w:divBdr>
    </w:div>
    <w:div w:id="1212379238">
      <w:bodyDiv w:val="1"/>
      <w:marLeft w:val="0"/>
      <w:marRight w:val="0"/>
      <w:marTop w:val="0"/>
      <w:marBottom w:val="0"/>
      <w:divBdr>
        <w:top w:val="none" w:sz="0" w:space="0" w:color="auto"/>
        <w:left w:val="none" w:sz="0" w:space="0" w:color="auto"/>
        <w:bottom w:val="none" w:sz="0" w:space="0" w:color="auto"/>
        <w:right w:val="none" w:sz="0" w:space="0" w:color="auto"/>
      </w:divBdr>
    </w:div>
    <w:div w:id="1213687135">
      <w:bodyDiv w:val="1"/>
      <w:marLeft w:val="0"/>
      <w:marRight w:val="0"/>
      <w:marTop w:val="0"/>
      <w:marBottom w:val="0"/>
      <w:divBdr>
        <w:top w:val="none" w:sz="0" w:space="0" w:color="auto"/>
        <w:left w:val="none" w:sz="0" w:space="0" w:color="auto"/>
        <w:bottom w:val="none" w:sz="0" w:space="0" w:color="auto"/>
        <w:right w:val="none" w:sz="0" w:space="0" w:color="auto"/>
      </w:divBdr>
    </w:div>
    <w:div w:id="1246495200">
      <w:bodyDiv w:val="1"/>
      <w:marLeft w:val="0"/>
      <w:marRight w:val="0"/>
      <w:marTop w:val="0"/>
      <w:marBottom w:val="0"/>
      <w:divBdr>
        <w:top w:val="none" w:sz="0" w:space="0" w:color="auto"/>
        <w:left w:val="none" w:sz="0" w:space="0" w:color="auto"/>
        <w:bottom w:val="none" w:sz="0" w:space="0" w:color="auto"/>
        <w:right w:val="none" w:sz="0" w:space="0" w:color="auto"/>
      </w:divBdr>
    </w:div>
    <w:div w:id="1320882532">
      <w:bodyDiv w:val="1"/>
      <w:marLeft w:val="0"/>
      <w:marRight w:val="0"/>
      <w:marTop w:val="0"/>
      <w:marBottom w:val="0"/>
      <w:divBdr>
        <w:top w:val="none" w:sz="0" w:space="0" w:color="auto"/>
        <w:left w:val="none" w:sz="0" w:space="0" w:color="auto"/>
        <w:bottom w:val="none" w:sz="0" w:space="0" w:color="auto"/>
        <w:right w:val="none" w:sz="0" w:space="0" w:color="auto"/>
      </w:divBdr>
    </w:div>
    <w:div w:id="1335304584">
      <w:bodyDiv w:val="1"/>
      <w:marLeft w:val="0"/>
      <w:marRight w:val="0"/>
      <w:marTop w:val="0"/>
      <w:marBottom w:val="0"/>
      <w:divBdr>
        <w:top w:val="none" w:sz="0" w:space="0" w:color="auto"/>
        <w:left w:val="none" w:sz="0" w:space="0" w:color="auto"/>
        <w:bottom w:val="none" w:sz="0" w:space="0" w:color="auto"/>
        <w:right w:val="none" w:sz="0" w:space="0" w:color="auto"/>
      </w:divBdr>
    </w:div>
    <w:div w:id="1376393865">
      <w:bodyDiv w:val="1"/>
      <w:marLeft w:val="0"/>
      <w:marRight w:val="0"/>
      <w:marTop w:val="0"/>
      <w:marBottom w:val="0"/>
      <w:divBdr>
        <w:top w:val="none" w:sz="0" w:space="0" w:color="auto"/>
        <w:left w:val="none" w:sz="0" w:space="0" w:color="auto"/>
        <w:bottom w:val="none" w:sz="0" w:space="0" w:color="auto"/>
        <w:right w:val="none" w:sz="0" w:space="0" w:color="auto"/>
      </w:divBdr>
    </w:div>
    <w:div w:id="1385566095">
      <w:bodyDiv w:val="1"/>
      <w:marLeft w:val="0"/>
      <w:marRight w:val="0"/>
      <w:marTop w:val="0"/>
      <w:marBottom w:val="0"/>
      <w:divBdr>
        <w:top w:val="none" w:sz="0" w:space="0" w:color="auto"/>
        <w:left w:val="none" w:sz="0" w:space="0" w:color="auto"/>
        <w:bottom w:val="none" w:sz="0" w:space="0" w:color="auto"/>
        <w:right w:val="none" w:sz="0" w:space="0" w:color="auto"/>
      </w:divBdr>
    </w:div>
    <w:div w:id="1385719245">
      <w:bodyDiv w:val="1"/>
      <w:marLeft w:val="0"/>
      <w:marRight w:val="0"/>
      <w:marTop w:val="0"/>
      <w:marBottom w:val="0"/>
      <w:divBdr>
        <w:top w:val="none" w:sz="0" w:space="0" w:color="auto"/>
        <w:left w:val="none" w:sz="0" w:space="0" w:color="auto"/>
        <w:bottom w:val="none" w:sz="0" w:space="0" w:color="auto"/>
        <w:right w:val="none" w:sz="0" w:space="0" w:color="auto"/>
      </w:divBdr>
    </w:div>
    <w:div w:id="1386443376">
      <w:bodyDiv w:val="1"/>
      <w:marLeft w:val="0"/>
      <w:marRight w:val="0"/>
      <w:marTop w:val="0"/>
      <w:marBottom w:val="0"/>
      <w:divBdr>
        <w:top w:val="none" w:sz="0" w:space="0" w:color="auto"/>
        <w:left w:val="none" w:sz="0" w:space="0" w:color="auto"/>
        <w:bottom w:val="none" w:sz="0" w:space="0" w:color="auto"/>
        <w:right w:val="none" w:sz="0" w:space="0" w:color="auto"/>
      </w:divBdr>
    </w:div>
    <w:div w:id="1391462817">
      <w:bodyDiv w:val="1"/>
      <w:marLeft w:val="0"/>
      <w:marRight w:val="0"/>
      <w:marTop w:val="0"/>
      <w:marBottom w:val="0"/>
      <w:divBdr>
        <w:top w:val="none" w:sz="0" w:space="0" w:color="auto"/>
        <w:left w:val="none" w:sz="0" w:space="0" w:color="auto"/>
        <w:bottom w:val="none" w:sz="0" w:space="0" w:color="auto"/>
        <w:right w:val="none" w:sz="0" w:space="0" w:color="auto"/>
      </w:divBdr>
    </w:div>
    <w:div w:id="1419863221">
      <w:bodyDiv w:val="1"/>
      <w:marLeft w:val="0"/>
      <w:marRight w:val="0"/>
      <w:marTop w:val="0"/>
      <w:marBottom w:val="0"/>
      <w:divBdr>
        <w:top w:val="none" w:sz="0" w:space="0" w:color="auto"/>
        <w:left w:val="none" w:sz="0" w:space="0" w:color="auto"/>
        <w:bottom w:val="none" w:sz="0" w:space="0" w:color="auto"/>
        <w:right w:val="none" w:sz="0" w:space="0" w:color="auto"/>
      </w:divBdr>
    </w:div>
    <w:div w:id="1424642212">
      <w:bodyDiv w:val="1"/>
      <w:marLeft w:val="0"/>
      <w:marRight w:val="0"/>
      <w:marTop w:val="0"/>
      <w:marBottom w:val="0"/>
      <w:divBdr>
        <w:top w:val="none" w:sz="0" w:space="0" w:color="auto"/>
        <w:left w:val="none" w:sz="0" w:space="0" w:color="auto"/>
        <w:bottom w:val="none" w:sz="0" w:space="0" w:color="auto"/>
        <w:right w:val="none" w:sz="0" w:space="0" w:color="auto"/>
      </w:divBdr>
    </w:div>
    <w:div w:id="1446005285">
      <w:bodyDiv w:val="1"/>
      <w:marLeft w:val="0"/>
      <w:marRight w:val="0"/>
      <w:marTop w:val="0"/>
      <w:marBottom w:val="0"/>
      <w:divBdr>
        <w:top w:val="none" w:sz="0" w:space="0" w:color="auto"/>
        <w:left w:val="none" w:sz="0" w:space="0" w:color="auto"/>
        <w:bottom w:val="none" w:sz="0" w:space="0" w:color="auto"/>
        <w:right w:val="none" w:sz="0" w:space="0" w:color="auto"/>
      </w:divBdr>
    </w:div>
    <w:div w:id="1508790425">
      <w:bodyDiv w:val="1"/>
      <w:marLeft w:val="0"/>
      <w:marRight w:val="0"/>
      <w:marTop w:val="0"/>
      <w:marBottom w:val="0"/>
      <w:divBdr>
        <w:top w:val="none" w:sz="0" w:space="0" w:color="auto"/>
        <w:left w:val="none" w:sz="0" w:space="0" w:color="auto"/>
        <w:bottom w:val="none" w:sz="0" w:space="0" w:color="auto"/>
        <w:right w:val="none" w:sz="0" w:space="0" w:color="auto"/>
      </w:divBdr>
    </w:div>
    <w:div w:id="1563441476">
      <w:bodyDiv w:val="1"/>
      <w:marLeft w:val="0"/>
      <w:marRight w:val="0"/>
      <w:marTop w:val="0"/>
      <w:marBottom w:val="0"/>
      <w:divBdr>
        <w:top w:val="none" w:sz="0" w:space="0" w:color="auto"/>
        <w:left w:val="none" w:sz="0" w:space="0" w:color="auto"/>
        <w:bottom w:val="none" w:sz="0" w:space="0" w:color="auto"/>
        <w:right w:val="none" w:sz="0" w:space="0" w:color="auto"/>
      </w:divBdr>
    </w:div>
    <w:div w:id="1565023775">
      <w:bodyDiv w:val="1"/>
      <w:marLeft w:val="0"/>
      <w:marRight w:val="0"/>
      <w:marTop w:val="0"/>
      <w:marBottom w:val="0"/>
      <w:divBdr>
        <w:top w:val="none" w:sz="0" w:space="0" w:color="auto"/>
        <w:left w:val="none" w:sz="0" w:space="0" w:color="auto"/>
        <w:bottom w:val="none" w:sz="0" w:space="0" w:color="auto"/>
        <w:right w:val="none" w:sz="0" w:space="0" w:color="auto"/>
      </w:divBdr>
    </w:div>
    <w:div w:id="1566179600">
      <w:bodyDiv w:val="1"/>
      <w:marLeft w:val="0"/>
      <w:marRight w:val="0"/>
      <w:marTop w:val="0"/>
      <w:marBottom w:val="0"/>
      <w:divBdr>
        <w:top w:val="none" w:sz="0" w:space="0" w:color="auto"/>
        <w:left w:val="none" w:sz="0" w:space="0" w:color="auto"/>
        <w:bottom w:val="none" w:sz="0" w:space="0" w:color="auto"/>
        <w:right w:val="none" w:sz="0" w:space="0" w:color="auto"/>
      </w:divBdr>
    </w:div>
    <w:div w:id="1573736102">
      <w:bodyDiv w:val="1"/>
      <w:marLeft w:val="0"/>
      <w:marRight w:val="0"/>
      <w:marTop w:val="0"/>
      <w:marBottom w:val="0"/>
      <w:divBdr>
        <w:top w:val="none" w:sz="0" w:space="0" w:color="auto"/>
        <w:left w:val="none" w:sz="0" w:space="0" w:color="auto"/>
        <w:bottom w:val="none" w:sz="0" w:space="0" w:color="auto"/>
        <w:right w:val="none" w:sz="0" w:space="0" w:color="auto"/>
      </w:divBdr>
    </w:div>
    <w:div w:id="1590001474">
      <w:bodyDiv w:val="1"/>
      <w:marLeft w:val="0"/>
      <w:marRight w:val="0"/>
      <w:marTop w:val="0"/>
      <w:marBottom w:val="0"/>
      <w:divBdr>
        <w:top w:val="none" w:sz="0" w:space="0" w:color="auto"/>
        <w:left w:val="none" w:sz="0" w:space="0" w:color="auto"/>
        <w:bottom w:val="none" w:sz="0" w:space="0" w:color="auto"/>
        <w:right w:val="none" w:sz="0" w:space="0" w:color="auto"/>
      </w:divBdr>
    </w:div>
    <w:div w:id="1592274633">
      <w:bodyDiv w:val="1"/>
      <w:marLeft w:val="0"/>
      <w:marRight w:val="0"/>
      <w:marTop w:val="0"/>
      <w:marBottom w:val="0"/>
      <w:divBdr>
        <w:top w:val="none" w:sz="0" w:space="0" w:color="auto"/>
        <w:left w:val="none" w:sz="0" w:space="0" w:color="auto"/>
        <w:bottom w:val="none" w:sz="0" w:space="0" w:color="auto"/>
        <w:right w:val="none" w:sz="0" w:space="0" w:color="auto"/>
      </w:divBdr>
    </w:div>
    <w:div w:id="1606615663">
      <w:bodyDiv w:val="1"/>
      <w:marLeft w:val="0"/>
      <w:marRight w:val="0"/>
      <w:marTop w:val="0"/>
      <w:marBottom w:val="0"/>
      <w:divBdr>
        <w:top w:val="none" w:sz="0" w:space="0" w:color="auto"/>
        <w:left w:val="none" w:sz="0" w:space="0" w:color="auto"/>
        <w:bottom w:val="none" w:sz="0" w:space="0" w:color="auto"/>
        <w:right w:val="none" w:sz="0" w:space="0" w:color="auto"/>
      </w:divBdr>
    </w:div>
    <w:div w:id="1637487273">
      <w:bodyDiv w:val="1"/>
      <w:marLeft w:val="0"/>
      <w:marRight w:val="0"/>
      <w:marTop w:val="0"/>
      <w:marBottom w:val="0"/>
      <w:divBdr>
        <w:top w:val="none" w:sz="0" w:space="0" w:color="auto"/>
        <w:left w:val="none" w:sz="0" w:space="0" w:color="auto"/>
        <w:bottom w:val="none" w:sz="0" w:space="0" w:color="auto"/>
        <w:right w:val="none" w:sz="0" w:space="0" w:color="auto"/>
      </w:divBdr>
    </w:div>
    <w:div w:id="1664162206">
      <w:bodyDiv w:val="1"/>
      <w:marLeft w:val="0"/>
      <w:marRight w:val="0"/>
      <w:marTop w:val="0"/>
      <w:marBottom w:val="0"/>
      <w:divBdr>
        <w:top w:val="none" w:sz="0" w:space="0" w:color="auto"/>
        <w:left w:val="none" w:sz="0" w:space="0" w:color="auto"/>
        <w:bottom w:val="none" w:sz="0" w:space="0" w:color="auto"/>
        <w:right w:val="none" w:sz="0" w:space="0" w:color="auto"/>
      </w:divBdr>
    </w:div>
    <w:div w:id="1672222639">
      <w:bodyDiv w:val="1"/>
      <w:marLeft w:val="0"/>
      <w:marRight w:val="0"/>
      <w:marTop w:val="0"/>
      <w:marBottom w:val="0"/>
      <w:divBdr>
        <w:top w:val="none" w:sz="0" w:space="0" w:color="auto"/>
        <w:left w:val="none" w:sz="0" w:space="0" w:color="auto"/>
        <w:bottom w:val="none" w:sz="0" w:space="0" w:color="auto"/>
        <w:right w:val="none" w:sz="0" w:space="0" w:color="auto"/>
      </w:divBdr>
    </w:div>
    <w:div w:id="1753890017">
      <w:bodyDiv w:val="1"/>
      <w:marLeft w:val="0"/>
      <w:marRight w:val="0"/>
      <w:marTop w:val="0"/>
      <w:marBottom w:val="0"/>
      <w:divBdr>
        <w:top w:val="none" w:sz="0" w:space="0" w:color="auto"/>
        <w:left w:val="none" w:sz="0" w:space="0" w:color="auto"/>
        <w:bottom w:val="none" w:sz="0" w:space="0" w:color="auto"/>
        <w:right w:val="none" w:sz="0" w:space="0" w:color="auto"/>
      </w:divBdr>
    </w:div>
    <w:div w:id="1763455030">
      <w:bodyDiv w:val="1"/>
      <w:marLeft w:val="0"/>
      <w:marRight w:val="0"/>
      <w:marTop w:val="0"/>
      <w:marBottom w:val="0"/>
      <w:divBdr>
        <w:top w:val="none" w:sz="0" w:space="0" w:color="auto"/>
        <w:left w:val="none" w:sz="0" w:space="0" w:color="auto"/>
        <w:bottom w:val="none" w:sz="0" w:space="0" w:color="auto"/>
        <w:right w:val="none" w:sz="0" w:space="0" w:color="auto"/>
      </w:divBdr>
    </w:div>
    <w:div w:id="1775588496">
      <w:bodyDiv w:val="1"/>
      <w:marLeft w:val="0"/>
      <w:marRight w:val="0"/>
      <w:marTop w:val="0"/>
      <w:marBottom w:val="0"/>
      <w:divBdr>
        <w:top w:val="none" w:sz="0" w:space="0" w:color="auto"/>
        <w:left w:val="none" w:sz="0" w:space="0" w:color="auto"/>
        <w:bottom w:val="none" w:sz="0" w:space="0" w:color="auto"/>
        <w:right w:val="none" w:sz="0" w:space="0" w:color="auto"/>
      </w:divBdr>
    </w:div>
    <w:div w:id="1779980631">
      <w:bodyDiv w:val="1"/>
      <w:marLeft w:val="0"/>
      <w:marRight w:val="0"/>
      <w:marTop w:val="0"/>
      <w:marBottom w:val="0"/>
      <w:divBdr>
        <w:top w:val="none" w:sz="0" w:space="0" w:color="auto"/>
        <w:left w:val="none" w:sz="0" w:space="0" w:color="auto"/>
        <w:bottom w:val="none" w:sz="0" w:space="0" w:color="auto"/>
        <w:right w:val="none" w:sz="0" w:space="0" w:color="auto"/>
      </w:divBdr>
    </w:div>
    <w:div w:id="1798719259">
      <w:bodyDiv w:val="1"/>
      <w:marLeft w:val="0"/>
      <w:marRight w:val="0"/>
      <w:marTop w:val="0"/>
      <w:marBottom w:val="0"/>
      <w:divBdr>
        <w:top w:val="none" w:sz="0" w:space="0" w:color="auto"/>
        <w:left w:val="none" w:sz="0" w:space="0" w:color="auto"/>
        <w:bottom w:val="none" w:sz="0" w:space="0" w:color="auto"/>
        <w:right w:val="none" w:sz="0" w:space="0" w:color="auto"/>
      </w:divBdr>
    </w:div>
    <w:div w:id="1806310237">
      <w:bodyDiv w:val="1"/>
      <w:marLeft w:val="0"/>
      <w:marRight w:val="0"/>
      <w:marTop w:val="0"/>
      <w:marBottom w:val="0"/>
      <w:divBdr>
        <w:top w:val="none" w:sz="0" w:space="0" w:color="auto"/>
        <w:left w:val="none" w:sz="0" w:space="0" w:color="auto"/>
        <w:bottom w:val="none" w:sz="0" w:space="0" w:color="auto"/>
        <w:right w:val="none" w:sz="0" w:space="0" w:color="auto"/>
      </w:divBdr>
    </w:div>
    <w:div w:id="1809397131">
      <w:bodyDiv w:val="1"/>
      <w:marLeft w:val="0"/>
      <w:marRight w:val="0"/>
      <w:marTop w:val="0"/>
      <w:marBottom w:val="0"/>
      <w:divBdr>
        <w:top w:val="none" w:sz="0" w:space="0" w:color="auto"/>
        <w:left w:val="none" w:sz="0" w:space="0" w:color="auto"/>
        <w:bottom w:val="none" w:sz="0" w:space="0" w:color="auto"/>
        <w:right w:val="none" w:sz="0" w:space="0" w:color="auto"/>
      </w:divBdr>
    </w:div>
    <w:div w:id="1813711027">
      <w:bodyDiv w:val="1"/>
      <w:marLeft w:val="0"/>
      <w:marRight w:val="0"/>
      <w:marTop w:val="0"/>
      <w:marBottom w:val="0"/>
      <w:divBdr>
        <w:top w:val="none" w:sz="0" w:space="0" w:color="auto"/>
        <w:left w:val="none" w:sz="0" w:space="0" w:color="auto"/>
        <w:bottom w:val="none" w:sz="0" w:space="0" w:color="auto"/>
        <w:right w:val="none" w:sz="0" w:space="0" w:color="auto"/>
      </w:divBdr>
    </w:div>
    <w:div w:id="1865703976">
      <w:bodyDiv w:val="1"/>
      <w:marLeft w:val="0"/>
      <w:marRight w:val="0"/>
      <w:marTop w:val="0"/>
      <w:marBottom w:val="0"/>
      <w:divBdr>
        <w:top w:val="none" w:sz="0" w:space="0" w:color="auto"/>
        <w:left w:val="none" w:sz="0" w:space="0" w:color="auto"/>
        <w:bottom w:val="none" w:sz="0" w:space="0" w:color="auto"/>
        <w:right w:val="none" w:sz="0" w:space="0" w:color="auto"/>
      </w:divBdr>
    </w:div>
    <w:div w:id="1875993845">
      <w:bodyDiv w:val="1"/>
      <w:marLeft w:val="0"/>
      <w:marRight w:val="0"/>
      <w:marTop w:val="0"/>
      <w:marBottom w:val="0"/>
      <w:divBdr>
        <w:top w:val="none" w:sz="0" w:space="0" w:color="auto"/>
        <w:left w:val="none" w:sz="0" w:space="0" w:color="auto"/>
        <w:bottom w:val="none" w:sz="0" w:space="0" w:color="auto"/>
        <w:right w:val="none" w:sz="0" w:space="0" w:color="auto"/>
      </w:divBdr>
    </w:div>
    <w:div w:id="1890458833">
      <w:bodyDiv w:val="1"/>
      <w:marLeft w:val="0"/>
      <w:marRight w:val="0"/>
      <w:marTop w:val="0"/>
      <w:marBottom w:val="0"/>
      <w:divBdr>
        <w:top w:val="none" w:sz="0" w:space="0" w:color="auto"/>
        <w:left w:val="none" w:sz="0" w:space="0" w:color="auto"/>
        <w:bottom w:val="none" w:sz="0" w:space="0" w:color="auto"/>
        <w:right w:val="none" w:sz="0" w:space="0" w:color="auto"/>
      </w:divBdr>
    </w:div>
    <w:div w:id="1917861795">
      <w:bodyDiv w:val="1"/>
      <w:marLeft w:val="0"/>
      <w:marRight w:val="0"/>
      <w:marTop w:val="0"/>
      <w:marBottom w:val="0"/>
      <w:divBdr>
        <w:top w:val="none" w:sz="0" w:space="0" w:color="auto"/>
        <w:left w:val="none" w:sz="0" w:space="0" w:color="auto"/>
        <w:bottom w:val="none" w:sz="0" w:space="0" w:color="auto"/>
        <w:right w:val="none" w:sz="0" w:space="0" w:color="auto"/>
      </w:divBdr>
    </w:div>
    <w:div w:id="1927299391">
      <w:bodyDiv w:val="1"/>
      <w:marLeft w:val="0"/>
      <w:marRight w:val="0"/>
      <w:marTop w:val="0"/>
      <w:marBottom w:val="0"/>
      <w:divBdr>
        <w:top w:val="none" w:sz="0" w:space="0" w:color="auto"/>
        <w:left w:val="none" w:sz="0" w:space="0" w:color="auto"/>
        <w:bottom w:val="none" w:sz="0" w:space="0" w:color="auto"/>
        <w:right w:val="none" w:sz="0" w:space="0" w:color="auto"/>
      </w:divBdr>
    </w:div>
    <w:div w:id="1936859385">
      <w:bodyDiv w:val="1"/>
      <w:marLeft w:val="0"/>
      <w:marRight w:val="0"/>
      <w:marTop w:val="0"/>
      <w:marBottom w:val="0"/>
      <w:divBdr>
        <w:top w:val="none" w:sz="0" w:space="0" w:color="auto"/>
        <w:left w:val="none" w:sz="0" w:space="0" w:color="auto"/>
        <w:bottom w:val="none" w:sz="0" w:space="0" w:color="auto"/>
        <w:right w:val="none" w:sz="0" w:space="0" w:color="auto"/>
      </w:divBdr>
    </w:div>
    <w:div w:id="2027634944">
      <w:bodyDiv w:val="1"/>
      <w:marLeft w:val="0"/>
      <w:marRight w:val="0"/>
      <w:marTop w:val="0"/>
      <w:marBottom w:val="0"/>
      <w:divBdr>
        <w:top w:val="none" w:sz="0" w:space="0" w:color="auto"/>
        <w:left w:val="none" w:sz="0" w:space="0" w:color="auto"/>
        <w:bottom w:val="none" w:sz="0" w:space="0" w:color="auto"/>
        <w:right w:val="none" w:sz="0" w:space="0" w:color="auto"/>
      </w:divBdr>
    </w:div>
    <w:div w:id="2050687845">
      <w:bodyDiv w:val="1"/>
      <w:marLeft w:val="0"/>
      <w:marRight w:val="0"/>
      <w:marTop w:val="0"/>
      <w:marBottom w:val="0"/>
      <w:divBdr>
        <w:top w:val="none" w:sz="0" w:space="0" w:color="auto"/>
        <w:left w:val="none" w:sz="0" w:space="0" w:color="auto"/>
        <w:bottom w:val="none" w:sz="0" w:space="0" w:color="auto"/>
        <w:right w:val="none" w:sz="0" w:space="0" w:color="auto"/>
      </w:divBdr>
    </w:div>
    <w:div w:id="2100636035">
      <w:bodyDiv w:val="1"/>
      <w:marLeft w:val="0"/>
      <w:marRight w:val="0"/>
      <w:marTop w:val="0"/>
      <w:marBottom w:val="0"/>
      <w:divBdr>
        <w:top w:val="none" w:sz="0" w:space="0" w:color="auto"/>
        <w:left w:val="none" w:sz="0" w:space="0" w:color="auto"/>
        <w:bottom w:val="none" w:sz="0" w:space="0" w:color="auto"/>
        <w:right w:val="none" w:sz="0" w:space="0" w:color="auto"/>
      </w:divBdr>
    </w:div>
    <w:div w:id="2113816510">
      <w:bodyDiv w:val="1"/>
      <w:marLeft w:val="0"/>
      <w:marRight w:val="0"/>
      <w:marTop w:val="0"/>
      <w:marBottom w:val="0"/>
      <w:divBdr>
        <w:top w:val="none" w:sz="0" w:space="0" w:color="auto"/>
        <w:left w:val="none" w:sz="0" w:space="0" w:color="auto"/>
        <w:bottom w:val="none" w:sz="0" w:space="0" w:color="auto"/>
        <w:right w:val="none" w:sz="0" w:space="0" w:color="auto"/>
      </w:divBdr>
    </w:div>
    <w:div w:id="2123301746">
      <w:bodyDiv w:val="1"/>
      <w:marLeft w:val="0"/>
      <w:marRight w:val="0"/>
      <w:marTop w:val="0"/>
      <w:marBottom w:val="0"/>
      <w:divBdr>
        <w:top w:val="none" w:sz="0" w:space="0" w:color="auto"/>
        <w:left w:val="none" w:sz="0" w:space="0" w:color="auto"/>
        <w:bottom w:val="none" w:sz="0" w:space="0" w:color="auto"/>
        <w:right w:val="none" w:sz="0" w:space="0" w:color="auto"/>
      </w:divBdr>
    </w:div>
    <w:div w:id="2125803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2D581E-2680-47B5-9D62-481C09F9D9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8</Pages>
  <Words>1825</Words>
  <Characters>10040</Characters>
  <Application>Microsoft Office Word</Application>
  <DocSecurity>0</DocSecurity>
  <Lines>83</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11842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salbdel</dc:creator>
  <cp:lastModifiedBy>fherrod</cp:lastModifiedBy>
  <cp:revision>5</cp:revision>
  <cp:lastPrinted>2022-05-05T16:12:00Z</cp:lastPrinted>
  <dcterms:created xsi:type="dcterms:W3CDTF">2024-06-28T09:27:00Z</dcterms:created>
  <dcterms:modified xsi:type="dcterms:W3CDTF">2024-06-28T09:48:00Z</dcterms:modified>
</cp:coreProperties>
</file>