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98" w:rsidRDefault="000E3F98" w:rsidP="000E3F98">
      <w:pPr>
        <w:rPr>
          <w:rFonts w:cs="Arial"/>
          <w:szCs w:val="22"/>
        </w:rPr>
      </w:pPr>
    </w:p>
    <w:p w:rsidR="000E3F98" w:rsidRPr="00356351" w:rsidRDefault="000E3F98" w:rsidP="00950C78">
      <w:pPr>
        <w:pStyle w:val="Ttulo4"/>
        <w:tabs>
          <w:tab w:val="clear" w:pos="720"/>
          <w:tab w:val="left" w:pos="426"/>
        </w:tabs>
        <w:ind w:left="142"/>
        <w:rPr>
          <w:sz w:val="22"/>
          <w:szCs w:val="22"/>
        </w:rPr>
      </w:pPr>
      <w:bookmarkStart w:id="0" w:name="_Toc509413676"/>
      <w:r>
        <w:rPr>
          <w:sz w:val="22"/>
          <w:szCs w:val="22"/>
          <w:u w:val="single"/>
        </w:rPr>
        <w:t>CONTRATACIÓN ADMINISTRATIVA. PROCEDIMIENTOS DE ADJUDICACIÓN.</w:t>
      </w:r>
      <w:bookmarkEnd w:id="0"/>
    </w:p>
    <w:p w:rsidR="000E3F98" w:rsidRDefault="000E3F98" w:rsidP="000E3F98">
      <w:pPr>
        <w:rPr>
          <w:rStyle w:val="EstiloCuerpoCalibri"/>
        </w:rPr>
      </w:pPr>
    </w:p>
    <w:p w:rsidR="000E3F98" w:rsidRDefault="000E3F98" w:rsidP="000E3F98">
      <w:pPr>
        <w:rPr>
          <w:rFonts w:cs="Arial"/>
          <w:szCs w:val="22"/>
        </w:rPr>
      </w:pPr>
    </w:p>
    <w:p w:rsidR="000E3F98" w:rsidRPr="00134D3F" w:rsidRDefault="000E3F98" w:rsidP="000E3F98">
      <w:pPr>
        <w:rPr>
          <w:rFonts w:cs="Arial"/>
          <w:szCs w:val="22"/>
        </w:rPr>
      </w:pPr>
      <w:r w:rsidRPr="00134D3F">
        <w:rPr>
          <w:rFonts w:cs="Arial"/>
          <w:szCs w:val="22"/>
        </w:rPr>
        <w:t xml:space="preserve">La </w:t>
      </w:r>
      <w:r>
        <w:rPr>
          <w:rFonts w:cs="Arial"/>
          <w:szCs w:val="22"/>
        </w:rPr>
        <w:t>siguiente</w:t>
      </w:r>
      <w:r w:rsidRPr="00134D3F">
        <w:rPr>
          <w:rFonts w:cs="Arial"/>
          <w:szCs w:val="22"/>
        </w:rPr>
        <w:t xml:space="preserve"> tabla recoge la información correspondiente a los expedientes de contratación habidos</w:t>
      </w:r>
      <w:r>
        <w:rPr>
          <w:rFonts w:cs="Arial"/>
          <w:szCs w:val="22"/>
        </w:rPr>
        <w:t xml:space="preserve"> a lo largo del ejercicio 202</w:t>
      </w:r>
      <w:r w:rsidR="00062EB4">
        <w:rPr>
          <w:rFonts w:cs="Arial"/>
          <w:szCs w:val="22"/>
        </w:rPr>
        <w:t>4</w:t>
      </w:r>
      <w:r>
        <w:rPr>
          <w:rFonts w:cs="Arial"/>
          <w:szCs w:val="22"/>
        </w:rPr>
        <w:t>.</w:t>
      </w:r>
    </w:p>
    <w:p w:rsidR="000E3F98" w:rsidRPr="007A2CF7" w:rsidRDefault="000E3F98" w:rsidP="000E3F98">
      <w:pPr>
        <w:rPr>
          <w:rFonts w:cs="Arial"/>
          <w:szCs w:val="22"/>
        </w:rPr>
      </w:pPr>
    </w:p>
    <w:tbl>
      <w:tblPr>
        <w:tblW w:w="560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19"/>
        <w:gridCol w:w="1684"/>
        <w:gridCol w:w="1281"/>
        <w:gridCol w:w="1835"/>
        <w:gridCol w:w="2161"/>
      </w:tblGrid>
      <w:tr w:rsidR="000E3F98" w:rsidRPr="00210FFA" w:rsidTr="003C74E4">
        <w:trPr>
          <w:cantSplit/>
          <w:trHeight w:val="227"/>
        </w:trPr>
        <w:tc>
          <w:tcPr>
            <w:tcW w:w="1441" w:type="pct"/>
            <w:shd w:val="clear" w:color="auto" w:fill="A4D86A"/>
            <w:vAlign w:val="center"/>
          </w:tcPr>
          <w:p w:rsidR="000E3F98" w:rsidRPr="00210FFA" w:rsidRDefault="000E3F98" w:rsidP="003C74E4">
            <w:pPr>
              <w:jc w:val="center"/>
              <w:rPr>
                <w:b/>
                <w:bCs/>
                <w:sz w:val="20"/>
              </w:rPr>
            </w:pPr>
            <w:r w:rsidRPr="00210FFA">
              <w:rPr>
                <w:b/>
                <w:bCs/>
                <w:sz w:val="20"/>
              </w:rPr>
              <w:t>OBJETO DEL CONTRATO</w:t>
            </w:r>
          </w:p>
        </w:tc>
        <w:tc>
          <w:tcPr>
            <w:tcW w:w="861" w:type="pct"/>
            <w:shd w:val="clear" w:color="auto" w:fill="A4D86A"/>
            <w:vAlign w:val="center"/>
          </w:tcPr>
          <w:p w:rsidR="000E3F98" w:rsidRPr="00210FFA" w:rsidRDefault="000E3F98" w:rsidP="003C74E4">
            <w:pPr>
              <w:jc w:val="center"/>
              <w:rPr>
                <w:b/>
                <w:bCs/>
                <w:sz w:val="20"/>
              </w:rPr>
            </w:pPr>
            <w:r w:rsidRPr="00210FFA">
              <w:rPr>
                <w:b/>
                <w:bCs/>
                <w:sz w:val="20"/>
              </w:rPr>
              <w:t>TIPO DE CONTRATO</w:t>
            </w:r>
          </w:p>
        </w:tc>
        <w:tc>
          <w:tcPr>
            <w:tcW w:w="655" w:type="pct"/>
            <w:shd w:val="clear" w:color="auto" w:fill="A4D86A"/>
            <w:vAlign w:val="center"/>
          </w:tcPr>
          <w:p w:rsidR="000E3F98" w:rsidRPr="00210FFA" w:rsidRDefault="000E3F98" w:rsidP="003C74E4">
            <w:pPr>
              <w:jc w:val="center"/>
              <w:rPr>
                <w:b/>
                <w:bCs/>
                <w:sz w:val="20"/>
              </w:rPr>
            </w:pPr>
            <w:r w:rsidRPr="00210FFA">
              <w:rPr>
                <w:b/>
                <w:bCs/>
                <w:sz w:val="20"/>
              </w:rPr>
              <w:t>IMPORTE</w:t>
            </w:r>
          </w:p>
        </w:tc>
        <w:tc>
          <w:tcPr>
            <w:tcW w:w="938" w:type="pct"/>
            <w:shd w:val="clear" w:color="auto" w:fill="A4D86A"/>
            <w:vAlign w:val="center"/>
          </w:tcPr>
          <w:p w:rsidR="000E3F98" w:rsidRPr="00210FFA" w:rsidRDefault="000E3F98" w:rsidP="003C74E4">
            <w:pPr>
              <w:jc w:val="center"/>
              <w:rPr>
                <w:b/>
                <w:bCs/>
                <w:sz w:val="20"/>
              </w:rPr>
            </w:pPr>
            <w:r w:rsidRPr="00210FFA">
              <w:rPr>
                <w:b/>
                <w:bCs/>
                <w:sz w:val="20"/>
              </w:rPr>
              <w:t>PROCEDIMIENTO</w:t>
            </w:r>
          </w:p>
        </w:tc>
        <w:tc>
          <w:tcPr>
            <w:tcW w:w="1105" w:type="pct"/>
            <w:shd w:val="clear" w:color="auto" w:fill="A4D86A"/>
            <w:vAlign w:val="center"/>
          </w:tcPr>
          <w:p w:rsidR="000E3F98" w:rsidRPr="00210FFA" w:rsidRDefault="000E3F98" w:rsidP="003C74E4">
            <w:pPr>
              <w:jc w:val="center"/>
              <w:rPr>
                <w:b/>
                <w:bCs/>
                <w:sz w:val="20"/>
              </w:rPr>
            </w:pPr>
            <w:r w:rsidRPr="00210FFA">
              <w:rPr>
                <w:b/>
                <w:bCs/>
                <w:sz w:val="20"/>
              </w:rPr>
              <w:t>ADJUDICATARIO</w:t>
            </w:r>
          </w:p>
        </w:tc>
      </w:tr>
      <w:tr w:rsidR="000E3F98" w:rsidRPr="00210FFA" w:rsidTr="003C74E4">
        <w:trPr>
          <w:cantSplit/>
          <w:trHeight w:val="227"/>
        </w:trPr>
        <w:tc>
          <w:tcPr>
            <w:tcW w:w="1441" w:type="pct"/>
            <w:vAlign w:val="center"/>
          </w:tcPr>
          <w:p w:rsidR="000E3F98" w:rsidRDefault="00062EB4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Informe jurídico tramitación estatutos Consorcio El Rincón</w:t>
            </w:r>
          </w:p>
          <w:p w:rsidR="00062EB4" w:rsidRPr="00210FFA" w:rsidRDefault="00062EB4" w:rsidP="003C74E4">
            <w:pPr>
              <w:jc w:val="center"/>
              <w:rPr>
                <w:sz w:val="20"/>
              </w:rPr>
            </w:pPr>
          </w:p>
        </w:tc>
        <w:tc>
          <w:tcPr>
            <w:tcW w:w="861" w:type="pct"/>
            <w:vAlign w:val="center"/>
          </w:tcPr>
          <w:p w:rsidR="000E3F98" w:rsidRPr="00210FFA" w:rsidRDefault="00062EB4" w:rsidP="00062E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Servicios</w:t>
            </w:r>
          </w:p>
        </w:tc>
        <w:tc>
          <w:tcPr>
            <w:tcW w:w="655" w:type="pct"/>
            <w:vAlign w:val="center"/>
          </w:tcPr>
          <w:p w:rsidR="000E3F98" w:rsidRPr="00210FFA" w:rsidRDefault="00062EB4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1.500,00 € (sin IGIC</w:t>
            </w:r>
            <w:r w:rsidR="000E3F98" w:rsidRPr="00210FFA">
              <w:rPr>
                <w:sz w:val="20"/>
              </w:rPr>
              <w:t>)</w:t>
            </w:r>
          </w:p>
        </w:tc>
        <w:tc>
          <w:tcPr>
            <w:tcW w:w="938" w:type="pct"/>
          </w:tcPr>
          <w:p w:rsidR="000E3F98" w:rsidRPr="00210FFA" w:rsidRDefault="00062EB4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Menor</w:t>
            </w:r>
          </w:p>
        </w:tc>
        <w:tc>
          <w:tcPr>
            <w:tcW w:w="1105" w:type="pct"/>
            <w:vAlign w:val="center"/>
          </w:tcPr>
          <w:p w:rsidR="000E3F98" w:rsidRPr="00210FFA" w:rsidRDefault="00062EB4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Montero – Aramburu, S.L.</w:t>
            </w:r>
          </w:p>
        </w:tc>
      </w:tr>
      <w:tr w:rsidR="000E3F98" w:rsidRPr="00210FFA" w:rsidTr="003C74E4">
        <w:trPr>
          <w:cantSplit/>
          <w:trHeight w:val="227"/>
        </w:trPr>
        <w:tc>
          <w:tcPr>
            <w:tcW w:w="1441" w:type="pct"/>
            <w:vAlign w:val="center"/>
          </w:tcPr>
          <w:p w:rsidR="000E3F98" w:rsidRPr="00210FFA" w:rsidRDefault="00062EB4" w:rsidP="00062EB4">
            <w:pPr>
              <w:jc w:val="center"/>
              <w:rPr>
                <w:color w:val="2C2C2C"/>
                <w:sz w:val="20"/>
              </w:rPr>
            </w:pPr>
            <w:r>
              <w:rPr>
                <w:rFonts w:cs="Arial"/>
                <w:color w:val="000000"/>
                <w:szCs w:val="22"/>
              </w:rPr>
              <w:t xml:space="preserve">Mantenimiento </w:t>
            </w:r>
            <w:r w:rsidR="00E07BF5">
              <w:rPr>
                <w:rFonts w:cs="Arial"/>
                <w:color w:val="000000"/>
                <w:szCs w:val="22"/>
              </w:rPr>
              <w:t xml:space="preserve">Plataforma </w:t>
            </w:r>
            <w:r>
              <w:rPr>
                <w:rFonts w:cs="Arial"/>
                <w:color w:val="000000"/>
                <w:szCs w:val="22"/>
              </w:rPr>
              <w:t xml:space="preserve">Administración </w:t>
            </w:r>
            <w:r w:rsidRPr="006B5E59">
              <w:rPr>
                <w:rFonts w:cs="Arial"/>
                <w:color w:val="000000"/>
                <w:szCs w:val="22"/>
              </w:rPr>
              <w:t>electrónica</w:t>
            </w:r>
            <w:r>
              <w:rPr>
                <w:rFonts w:cs="Arial"/>
                <w:color w:val="000000"/>
                <w:szCs w:val="22"/>
              </w:rPr>
              <w:t xml:space="preserve"> por tres años</w:t>
            </w:r>
            <w:r w:rsidR="00E07BF5">
              <w:rPr>
                <w:rFonts w:cs="Arial"/>
                <w:color w:val="000000"/>
                <w:szCs w:val="22"/>
              </w:rPr>
              <w:t xml:space="preserve"> (Mayo 2024 a Mayo 2027)</w:t>
            </w:r>
          </w:p>
        </w:tc>
        <w:tc>
          <w:tcPr>
            <w:tcW w:w="861" w:type="pct"/>
            <w:vAlign w:val="center"/>
          </w:tcPr>
          <w:p w:rsidR="000E3F98" w:rsidRPr="00210FFA" w:rsidRDefault="000E3F98" w:rsidP="003C74E4">
            <w:pPr>
              <w:jc w:val="center"/>
              <w:rPr>
                <w:sz w:val="20"/>
              </w:rPr>
            </w:pPr>
            <w:r w:rsidRPr="00210FFA">
              <w:rPr>
                <w:sz w:val="20"/>
              </w:rPr>
              <w:t>Servicios</w:t>
            </w:r>
          </w:p>
        </w:tc>
        <w:tc>
          <w:tcPr>
            <w:tcW w:w="655" w:type="pct"/>
            <w:vAlign w:val="center"/>
          </w:tcPr>
          <w:p w:rsidR="000E3F98" w:rsidRDefault="00E07BF5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40.480,02 €</w:t>
            </w:r>
            <w:r w:rsidR="000E3F98" w:rsidRPr="00210FFA">
              <w:rPr>
                <w:sz w:val="20"/>
              </w:rPr>
              <w:t xml:space="preserve"> (sin IGIC)</w:t>
            </w:r>
          </w:p>
          <w:p w:rsidR="00E07BF5" w:rsidRDefault="00E07BF5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2024: 13.493,34 € (sin IGIC)/ANUALIDAD</w:t>
            </w:r>
          </w:p>
          <w:p w:rsidR="00E07BF5" w:rsidRDefault="00E07BF5" w:rsidP="003C74E4">
            <w:pPr>
              <w:jc w:val="center"/>
              <w:rPr>
                <w:sz w:val="20"/>
              </w:rPr>
            </w:pPr>
          </w:p>
          <w:p w:rsidR="00E07BF5" w:rsidRDefault="00E07BF5" w:rsidP="003C74E4">
            <w:pPr>
              <w:jc w:val="center"/>
              <w:rPr>
                <w:sz w:val="20"/>
              </w:rPr>
            </w:pPr>
          </w:p>
          <w:p w:rsidR="00E07BF5" w:rsidRPr="00210FFA" w:rsidRDefault="00E07BF5" w:rsidP="003C74E4">
            <w:pPr>
              <w:jc w:val="center"/>
              <w:rPr>
                <w:sz w:val="20"/>
              </w:rPr>
            </w:pPr>
          </w:p>
        </w:tc>
        <w:tc>
          <w:tcPr>
            <w:tcW w:w="938" w:type="pct"/>
            <w:vAlign w:val="center"/>
          </w:tcPr>
          <w:p w:rsidR="000E3F98" w:rsidRPr="00210FFA" w:rsidRDefault="00062EB4" w:rsidP="003C74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Negociado Sin Publicidad</w:t>
            </w:r>
          </w:p>
        </w:tc>
        <w:tc>
          <w:tcPr>
            <w:tcW w:w="1105" w:type="pct"/>
          </w:tcPr>
          <w:p w:rsidR="000E3F98" w:rsidRPr="00210FFA" w:rsidRDefault="00062EB4" w:rsidP="003C74E4">
            <w:pPr>
              <w:jc w:val="center"/>
              <w:rPr>
                <w:color w:val="2C2C2C"/>
                <w:sz w:val="20"/>
              </w:rPr>
            </w:pPr>
            <w:r>
              <w:rPr>
                <w:color w:val="000000"/>
                <w:sz w:val="18"/>
                <w:szCs w:val="18"/>
              </w:rPr>
              <w:t>ESPUBLICO</w:t>
            </w:r>
            <w:r>
              <w:rPr>
                <w:color w:val="000000"/>
                <w:sz w:val="18"/>
                <w:szCs w:val="18"/>
              </w:rPr>
              <w:br/>
              <w:t>SERVICIOS PARA LA ADMINISTRACIÓN, S.A.</w:t>
            </w:r>
          </w:p>
        </w:tc>
      </w:tr>
      <w:tr w:rsidR="000E3F98" w:rsidRPr="00210FFA" w:rsidTr="003C74E4">
        <w:trPr>
          <w:cantSplit/>
          <w:trHeight w:val="227"/>
        </w:trPr>
        <w:tc>
          <w:tcPr>
            <w:tcW w:w="1441" w:type="pct"/>
            <w:vAlign w:val="center"/>
          </w:tcPr>
          <w:p w:rsidR="000E3F98" w:rsidRPr="00C078CA" w:rsidRDefault="00573EF0" w:rsidP="003C74E4">
            <w:pPr>
              <w:jc w:val="center"/>
              <w:rPr>
                <w:color w:val="2C2C2C"/>
                <w:sz w:val="20"/>
              </w:rPr>
            </w:pPr>
            <w:r w:rsidRPr="00C078CA">
              <w:rPr>
                <w:color w:val="2C2C2C"/>
                <w:sz w:val="20"/>
              </w:rPr>
              <w:t>Estudio necesidades infraestructuras regadíos El Rincón</w:t>
            </w:r>
          </w:p>
        </w:tc>
        <w:tc>
          <w:tcPr>
            <w:tcW w:w="861" w:type="pct"/>
            <w:vAlign w:val="center"/>
          </w:tcPr>
          <w:p w:rsidR="000E3F98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Servicios</w:t>
            </w:r>
          </w:p>
        </w:tc>
        <w:tc>
          <w:tcPr>
            <w:tcW w:w="655" w:type="pct"/>
            <w:vAlign w:val="center"/>
          </w:tcPr>
          <w:p w:rsidR="000E3F98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14.500 € (sin IGIC)</w:t>
            </w:r>
          </w:p>
        </w:tc>
        <w:tc>
          <w:tcPr>
            <w:tcW w:w="938" w:type="pct"/>
            <w:vAlign w:val="center"/>
          </w:tcPr>
          <w:p w:rsidR="000E3F98" w:rsidRPr="00C078CA" w:rsidRDefault="000E3F98" w:rsidP="003C74E4">
            <w:pPr>
              <w:jc w:val="center"/>
              <w:rPr>
                <w:sz w:val="20"/>
              </w:rPr>
            </w:pPr>
          </w:p>
          <w:p w:rsidR="00062EB4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Menor</w:t>
            </w:r>
          </w:p>
          <w:p w:rsidR="00062EB4" w:rsidRPr="00C078CA" w:rsidRDefault="00062EB4" w:rsidP="003C74E4">
            <w:pPr>
              <w:jc w:val="center"/>
              <w:rPr>
                <w:sz w:val="20"/>
              </w:rPr>
            </w:pPr>
          </w:p>
        </w:tc>
        <w:tc>
          <w:tcPr>
            <w:tcW w:w="1105" w:type="pct"/>
            <w:vAlign w:val="center"/>
          </w:tcPr>
          <w:p w:rsidR="000E3F98" w:rsidRPr="00C078CA" w:rsidRDefault="00573EF0" w:rsidP="003C74E4">
            <w:pPr>
              <w:jc w:val="center"/>
              <w:rPr>
                <w:color w:val="2C2C2C"/>
                <w:sz w:val="20"/>
              </w:rPr>
            </w:pPr>
            <w:r w:rsidRPr="00C078CA">
              <w:rPr>
                <w:color w:val="2C2C2C"/>
                <w:sz w:val="20"/>
              </w:rPr>
              <w:t>AGRIMAC, S.L.P.</w:t>
            </w:r>
          </w:p>
        </w:tc>
      </w:tr>
      <w:tr w:rsidR="00062EB4" w:rsidRPr="00210FFA" w:rsidTr="003C74E4">
        <w:trPr>
          <w:cantSplit/>
          <w:trHeight w:val="227"/>
        </w:trPr>
        <w:tc>
          <w:tcPr>
            <w:tcW w:w="1441" w:type="pct"/>
            <w:vAlign w:val="center"/>
          </w:tcPr>
          <w:p w:rsidR="00062EB4" w:rsidRPr="00C078CA" w:rsidRDefault="00062EB4" w:rsidP="003C74E4">
            <w:pPr>
              <w:jc w:val="center"/>
              <w:rPr>
                <w:color w:val="2C2C2C"/>
                <w:sz w:val="20"/>
              </w:rPr>
            </w:pPr>
          </w:p>
          <w:p w:rsidR="00062EB4" w:rsidRPr="00C078CA" w:rsidRDefault="00573EF0" w:rsidP="003C74E4">
            <w:pPr>
              <w:jc w:val="center"/>
              <w:rPr>
                <w:color w:val="2C2C2C"/>
                <w:sz w:val="20"/>
              </w:rPr>
            </w:pPr>
            <w:r w:rsidRPr="00C078CA">
              <w:rPr>
                <w:color w:val="2C2C2C"/>
                <w:sz w:val="20"/>
              </w:rPr>
              <w:t xml:space="preserve">Alumbrado y Telecomunicaciones Camino El </w:t>
            </w:r>
            <w:proofErr w:type="spellStart"/>
            <w:r w:rsidRPr="00C078CA">
              <w:rPr>
                <w:color w:val="2C2C2C"/>
                <w:sz w:val="20"/>
              </w:rPr>
              <w:t>Bollullo</w:t>
            </w:r>
            <w:proofErr w:type="spellEnd"/>
          </w:p>
          <w:p w:rsidR="00062EB4" w:rsidRPr="00C078CA" w:rsidRDefault="00062EB4" w:rsidP="003C74E4">
            <w:pPr>
              <w:jc w:val="center"/>
              <w:rPr>
                <w:color w:val="2C2C2C"/>
                <w:sz w:val="20"/>
              </w:rPr>
            </w:pPr>
          </w:p>
        </w:tc>
        <w:tc>
          <w:tcPr>
            <w:tcW w:w="861" w:type="pct"/>
            <w:vAlign w:val="center"/>
          </w:tcPr>
          <w:p w:rsidR="00062EB4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Servicios</w:t>
            </w:r>
          </w:p>
        </w:tc>
        <w:tc>
          <w:tcPr>
            <w:tcW w:w="655" w:type="pct"/>
            <w:vAlign w:val="center"/>
          </w:tcPr>
          <w:p w:rsidR="00062EB4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3.488,88 € (sin IGIC)</w:t>
            </w:r>
          </w:p>
        </w:tc>
        <w:tc>
          <w:tcPr>
            <w:tcW w:w="938" w:type="pct"/>
            <w:vAlign w:val="center"/>
          </w:tcPr>
          <w:p w:rsidR="00062EB4" w:rsidRPr="00C078CA" w:rsidRDefault="00573EF0" w:rsidP="003C74E4">
            <w:pPr>
              <w:jc w:val="center"/>
              <w:rPr>
                <w:sz w:val="20"/>
              </w:rPr>
            </w:pPr>
            <w:r w:rsidRPr="00C078CA">
              <w:rPr>
                <w:sz w:val="20"/>
              </w:rPr>
              <w:t>Menor</w:t>
            </w:r>
          </w:p>
        </w:tc>
        <w:tc>
          <w:tcPr>
            <w:tcW w:w="1105" w:type="pct"/>
            <w:vAlign w:val="center"/>
          </w:tcPr>
          <w:p w:rsidR="00062EB4" w:rsidRPr="00C078CA" w:rsidRDefault="00573EF0" w:rsidP="003C74E4">
            <w:pPr>
              <w:jc w:val="center"/>
              <w:rPr>
                <w:color w:val="2C2C2C"/>
                <w:sz w:val="20"/>
              </w:rPr>
            </w:pPr>
            <w:r w:rsidRPr="00C078CA">
              <w:rPr>
                <w:color w:val="2C2C2C"/>
                <w:sz w:val="20"/>
              </w:rPr>
              <w:t>Jorge Pérez Hernández</w:t>
            </w:r>
          </w:p>
        </w:tc>
      </w:tr>
      <w:tr w:rsidR="005143C3" w:rsidRPr="00210FFA" w:rsidTr="003C74E4">
        <w:trPr>
          <w:cantSplit/>
          <w:trHeight w:val="227"/>
        </w:trPr>
        <w:tc>
          <w:tcPr>
            <w:tcW w:w="1441" w:type="pct"/>
            <w:vAlign w:val="center"/>
          </w:tcPr>
          <w:p w:rsidR="00281379" w:rsidRDefault="00281379" w:rsidP="003C74E4">
            <w:pPr>
              <w:jc w:val="center"/>
              <w:rPr>
                <w:color w:val="2C2C2C"/>
                <w:sz w:val="20"/>
              </w:rPr>
            </w:pPr>
          </w:p>
          <w:p w:rsidR="005143C3" w:rsidRPr="00281379" w:rsidRDefault="005143C3" w:rsidP="003C74E4">
            <w:pPr>
              <w:jc w:val="center"/>
              <w:rPr>
                <w:color w:val="2C2C2C"/>
                <w:sz w:val="20"/>
              </w:rPr>
            </w:pPr>
            <w:r w:rsidRPr="00281379">
              <w:rPr>
                <w:color w:val="2C2C2C"/>
                <w:sz w:val="20"/>
              </w:rPr>
              <w:t xml:space="preserve">Proyecto </w:t>
            </w:r>
            <w:r w:rsidR="00281379" w:rsidRPr="00281379">
              <w:rPr>
                <w:color w:val="2C2C2C"/>
                <w:sz w:val="20"/>
              </w:rPr>
              <w:t xml:space="preserve">Implantación Sistema </w:t>
            </w:r>
            <w:proofErr w:type="spellStart"/>
            <w:r w:rsidRPr="00281379">
              <w:rPr>
                <w:color w:val="2C2C2C"/>
                <w:sz w:val="20"/>
              </w:rPr>
              <w:t>Señalética</w:t>
            </w:r>
            <w:proofErr w:type="spellEnd"/>
          </w:p>
          <w:p w:rsidR="005143C3" w:rsidRDefault="005143C3" w:rsidP="003C74E4">
            <w:pPr>
              <w:jc w:val="center"/>
              <w:rPr>
                <w:color w:val="2C2C2C"/>
                <w:sz w:val="20"/>
                <w:highlight w:val="yellow"/>
              </w:rPr>
            </w:pPr>
          </w:p>
          <w:p w:rsidR="005143C3" w:rsidRDefault="005143C3" w:rsidP="003C74E4">
            <w:pPr>
              <w:jc w:val="center"/>
              <w:rPr>
                <w:color w:val="2C2C2C"/>
                <w:sz w:val="20"/>
                <w:highlight w:val="yellow"/>
              </w:rPr>
            </w:pPr>
          </w:p>
          <w:p w:rsidR="005143C3" w:rsidRPr="00573EF0" w:rsidRDefault="005143C3" w:rsidP="003C74E4">
            <w:pPr>
              <w:jc w:val="center"/>
              <w:rPr>
                <w:color w:val="2C2C2C"/>
                <w:sz w:val="20"/>
                <w:highlight w:val="yellow"/>
              </w:rPr>
            </w:pPr>
          </w:p>
        </w:tc>
        <w:tc>
          <w:tcPr>
            <w:tcW w:w="861" w:type="pct"/>
            <w:vAlign w:val="center"/>
          </w:tcPr>
          <w:p w:rsidR="005143C3" w:rsidRPr="00573EF0" w:rsidRDefault="005143C3" w:rsidP="003C74E4">
            <w:pPr>
              <w:jc w:val="center"/>
              <w:rPr>
                <w:sz w:val="20"/>
                <w:highlight w:val="yellow"/>
              </w:rPr>
            </w:pPr>
            <w:r w:rsidRPr="00281379">
              <w:rPr>
                <w:sz w:val="20"/>
              </w:rPr>
              <w:t>Servicio</w:t>
            </w:r>
          </w:p>
        </w:tc>
        <w:tc>
          <w:tcPr>
            <w:tcW w:w="655" w:type="pct"/>
            <w:vAlign w:val="center"/>
          </w:tcPr>
          <w:p w:rsidR="005143C3" w:rsidRPr="00573EF0" w:rsidRDefault="00281379" w:rsidP="003C74E4">
            <w:pPr>
              <w:jc w:val="center"/>
              <w:rPr>
                <w:sz w:val="20"/>
                <w:highlight w:val="yellow"/>
              </w:rPr>
            </w:pPr>
            <w:r w:rsidRPr="00281379">
              <w:rPr>
                <w:sz w:val="20"/>
              </w:rPr>
              <w:t>13.700€ (sin IGIC)</w:t>
            </w:r>
          </w:p>
        </w:tc>
        <w:tc>
          <w:tcPr>
            <w:tcW w:w="938" w:type="pct"/>
            <w:vAlign w:val="center"/>
          </w:tcPr>
          <w:p w:rsidR="005143C3" w:rsidRPr="00573EF0" w:rsidRDefault="00281379" w:rsidP="003C74E4">
            <w:pPr>
              <w:jc w:val="center"/>
              <w:rPr>
                <w:sz w:val="20"/>
                <w:highlight w:val="yellow"/>
              </w:rPr>
            </w:pPr>
            <w:r w:rsidRPr="00C078CA">
              <w:rPr>
                <w:sz w:val="20"/>
              </w:rPr>
              <w:t>Menor</w:t>
            </w:r>
          </w:p>
        </w:tc>
        <w:tc>
          <w:tcPr>
            <w:tcW w:w="1105" w:type="pct"/>
            <w:vAlign w:val="center"/>
          </w:tcPr>
          <w:p w:rsidR="005143C3" w:rsidRPr="00573EF0" w:rsidRDefault="00281379" w:rsidP="003C74E4">
            <w:pPr>
              <w:jc w:val="center"/>
              <w:rPr>
                <w:color w:val="2C2C2C"/>
                <w:sz w:val="20"/>
                <w:highlight w:val="yellow"/>
              </w:rPr>
            </w:pPr>
            <w:proofErr w:type="spellStart"/>
            <w:r w:rsidRPr="00281379">
              <w:rPr>
                <w:sz w:val="20"/>
              </w:rPr>
              <w:t>Agresta</w:t>
            </w:r>
            <w:proofErr w:type="spellEnd"/>
            <w:r w:rsidRPr="00281379">
              <w:rPr>
                <w:sz w:val="20"/>
              </w:rPr>
              <w:t xml:space="preserve"> S. </w:t>
            </w:r>
            <w:proofErr w:type="spellStart"/>
            <w:r w:rsidRPr="00281379">
              <w:rPr>
                <w:sz w:val="20"/>
              </w:rPr>
              <w:t>Coop</w:t>
            </w:r>
            <w:proofErr w:type="spellEnd"/>
            <w:r w:rsidRPr="00281379">
              <w:rPr>
                <w:sz w:val="20"/>
              </w:rPr>
              <w:t>.</w:t>
            </w:r>
          </w:p>
        </w:tc>
      </w:tr>
    </w:tbl>
    <w:p w:rsidR="000E3F98" w:rsidRDefault="000E3F98" w:rsidP="000E3F98">
      <w:pPr>
        <w:rPr>
          <w:rStyle w:val="EstiloCuerpoCalibri"/>
          <w:szCs w:val="22"/>
        </w:rPr>
      </w:pPr>
    </w:p>
    <w:p w:rsidR="00573EF0" w:rsidRDefault="00573EF0"/>
    <w:sectPr w:rsidR="00573EF0" w:rsidSect="00FA5D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2754D"/>
    <w:multiLevelType w:val="multilevel"/>
    <w:tmpl w:val="2902828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E3F98"/>
    <w:rsid w:val="00052D0E"/>
    <w:rsid w:val="00062EB4"/>
    <w:rsid w:val="00082E47"/>
    <w:rsid w:val="000E3F98"/>
    <w:rsid w:val="000F6B66"/>
    <w:rsid w:val="00125FAC"/>
    <w:rsid w:val="0022697E"/>
    <w:rsid w:val="00281379"/>
    <w:rsid w:val="00301161"/>
    <w:rsid w:val="003B4769"/>
    <w:rsid w:val="004223D3"/>
    <w:rsid w:val="00475B4F"/>
    <w:rsid w:val="005143C3"/>
    <w:rsid w:val="00573EF0"/>
    <w:rsid w:val="005C372F"/>
    <w:rsid w:val="00610083"/>
    <w:rsid w:val="0063769A"/>
    <w:rsid w:val="00661EE1"/>
    <w:rsid w:val="006D4ABE"/>
    <w:rsid w:val="00743FB6"/>
    <w:rsid w:val="007E2A79"/>
    <w:rsid w:val="0080646C"/>
    <w:rsid w:val="008D30BC"/>
    <w:rsid w:val="008E00DE"/>
    <w:rsid w:val="009139CD"/>
    <w:rsid w:val="00917D97"/>
    <w:rsid w:val="00936FC2"/>
    <w:rsid w:val="00950C78"/>
    <w:rsid w:val="009563F6"/>
    <w:rsid w:val="009617B5"/>
    <w:rsid w:val="009E2758"/>
    <w:rsid w:val="00A31C3E"/>
    <w:rsid w:val="00AC4A08"/>
    <w:rsid w:val="00AC5ACB"/>
    <w:rsid w:val="00B55D91"/>
    <w:rsid w:val="00BB233F"/>
    <w:rsid w:val="00C078CA"/>
    <w:rsid w:val="00C5117C"/>
    <w:rsid w:val="00C63ED9"/>
    <w:rsid w:val="00C83105"/>
    <w:rsid w:val="00C87320"/>
    <w:rsid w:val="00CC3B7F"/>
    <w:rsid w:val="00D042E9"/>
    <w:rsid w:val="00E07BF5"/>
    <w:rsid w:val="00F31049"/>
    <w:rsid w:val="00FA058A"/>
    <w:rsid w:val="00FA5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F98"/>
    <w:pPr>
      <w:spacing w:after="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Ttulo4">
    <w:name w:val="heading 4"/>
    <w:basedOn w:val="Normal"/>
    <w:next w:val="Normal"/>
    <w:link w:val="Ttulo4Car"/>
    <w:qFormat/>
    <w:rsid w:val="000E3F98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b/>
      <w:color w:val="000000"/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0E3F98"/>
    <w:rPr>
      <w:rFonts w:ascii="Calibri" w:eastAsia="Times New Roman" w:hAnsi="Calibri" w:cs="Times New Roman"/>
      <w:b/>
      <w:color w:val="000000"/>
      <w:sz w:val="24"/>
      <w:szCs w:val="20"/>
      <w:lang w:eastAsia="es-ES"/>
    </w:rPr>
  </w:style>
  <w:style w:type="character" w:customStyle="1" w:styleId="EstiloCuerpoCalibri">
    <w:name w:val="Estilo +Cuerpo (Calibri)"/>
    <w:rsid w:val="000E3F98"/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FBE5E-A72C-485B-A054-6512E1D2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fherrod</dc:creator>
  <cp:lastModifiedBy>fherrod</cp:lastModifiedBy>
  <cp:revision>6</cp:revision>
  <cp:lastPrinted>2024-06-26T13:41:00Z</cp:lastPrinted>
  <dcterms:created xsi:type="dcterms:W3CDTF">2024-09-11T12:22:00Z</dcterms:created>
  <dcterms:modified xsi:type="dcterms:W3CDTF">2025-03-19T12:35:00Z</dcterms:modified>
</cp:coreProperties>
</file>