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77DE" w:rsidRDefault="005C77DE" w:rsidP="006B77E4">
      <w:pPr>
        <w:jc w:val="center"/>
        <w:rPr>
          <w:b/>
          <w:smallCaps/>
          <w:sz w:val="56"/>
        </w:rPr>
      </w:pPr>
    </w:p>
    <w:p w:rsidR="005C77DE" w:rsidRDefault="005C77DE" w:rsidP="00D8323E">
      <w:pPr>
        <w:tabs>
          <w:tab w:val="left" w:pos="1786"/>
        </w:tabs>
        <w:rPr>
          <w:b/>
          <w:smallCaps/>
          <w:sz w:val="56"/>
        </w:rPr>
      </w:pPr>
      <w:r>
        <w:rPr>
          <w:b/>
          <w:smallCaps/>
          <w:sz w:val="56"/>
        </w:rPr>
        <w:tab/>
      </w:r>
    </w:p>
    <w:p w:rsidR="005C77DE" w:rsidRDefault="005C77DE" w:rsidP="006B77E4">
      <w:pPr>
        <w:jc w:val="center"/>
        <w:rPr>
          <w:b/>
          <w:smallCaps/>
          <w:sz w:val="56"/>
        </w:rPr>
      </w:pPr>
    </w:p>
    <w:p w:rsidR="005C77DE" w:rsidRDefault="005C77DE" w:rsidP="006B77E4">
      <w:pPr>
        <w:jc w:val="center"/>
        <w:rPr>
          <w:b/>
          <w:smallCaps/>
          <w:sz w:val="56"/>
        </w:rPr>
      </w:pPr>
      <w:r>
        <w:rPr>
          <w:b/>
          <w:smallCaps/>
          <w:sz w:val="56"/>
        </w:rPr>
        <w:t>Proyecto Presupuesto 2024</w:t>
      </w:r>
    </w:p>
    <w:p w:rsidR="005C77DE" w:rsidRDefault="005C77DE">
      <w:pPr>
        <w:jc w:val="left"/>
        <w:rPr>
          <w:b/>
          <w:smallCaps/>
          <w:sz w:val="56"/>
        </w:rPr>
      </w:pPr>
    </w:p>
    <w:p w:rsidR="005C77DE" w:rsidRDefault="005C77DE">
      <w:pPr>
        <w:jc w:val="left"/>
        <w:rPr>
          <w:b/>
          <w:smallCaps/>
          <w:sz w:val="56"/>
        </w:rPr>
      </w:pPr>
    </w:p>
    <w:p w:rsidR="005C77DE" w:rsidRPr="006B77E4" w:rsidRDefault="005C77DE" w:rsidP="006B77E4">
      <w:pPr>
        <w:jc w:val="center"/>
        <w:rPr>
          <w:b/>
          <w:smallCaps/>
          <w:sz w:val="96"/>
        </w:rPr>
      </w:pPr>
      <w:r w:rsidRPr="006B77E4">
        <w:rPr>
          <w:b/>
          <w:smallCaps/>
          <w:sz w:val="96"/>
        </w:rPr>
        <w:t>Consorcio El Rincón</w:t>
      </w:r>
    </w:p>
    <w:p w:rsidR="005C77DE" w:rsidRDefault="005C77DE">
      <w:pPr>
        <w:jc w:val="left"/>
        <w:rPr>
          <w:b/>
          <w:smallCaps/>
          <w:sz w:val="56"/>
        </w:rPr>
      </w:pPr>
    </w:p>
    <w:p w:rsidR="005C77DE" w:rsidRDefault="005C77DE">
      <w:pPr>
        <w:jc w:val="left"/>
        <w:rPr>
          <w:b/>
          <w:smallCaps/>
          <w:sz w:val="56"/>
        </w:rPr>
      </w:pPr>
    </w:p>
    <w:p w:rsidR="005C77DE" w:rsidRPr="00B609FF" w:rsidRDefault="005C77DE" w:rsidP="00743C54">
      <w:pPr>
        <w:jc w:val="center"/>
      </w:pPr>
      <w:r w:rsidRPr="00B609FF">
        <w:rPr>
          <w:b/>
          <w:smallCaps/>
        </w:rPr>
        <w:br w:type="page"/>
      </w:r>
    </w:p>
    <w:p w:rsidR="005C77DE" w:rsidRDefault="005C77DE">
      <w:pPr>
        <w:pStyle w:val="TDC1"/>
      </w:pPr>
      <w:r w:rsidRPr="00B609FF">
        <w:t>Índice:</w:t>
      </w:r>
    </w:p>
    <w:p w:rsidR="005C77DE" w:rsidRPr="002C4E65" w:rsidRDefault="00B11C65">
      <w:pPr>
        <w:pStyle w:val="TDC1"/>
        <w:rPr>
          <w:rFonts w:ascii="Calibri" w:hAnsi="Calibri"/>
          <w:b w:val="0"/>
          <w:smallCaps w:val="0"/>
          <w:noProof/>
          <w:lang w:eastAsia="es-ES"/>
        </w:rPr>
      </w:pPr>
      <w:r w:rsidRPr="00B11C65">
        <w:fldChar w:fldCharType="begin"/>
      </w:r>
      <w:r w:rsidR="005C77DE" w:rsidRPr="00B609FF">
        <w:instrText xml:space="preserve"> TOC \o "1-3" \h \z \u </w:instrText>
      </w:r>
      <w:r w:rsidRPr="00B11C65">
        <w:fldChar w:fldCharType="separate"/>
      </w:r>
      <w:hyperlink w:anchor="_Toc118800648" w:history="1">
        <w:r w:rsidR="005C77DE" w:rsidRPr="00181D86">
          <w:rPr>
            <w:rStyle w:val="Hipervnculo"/>
            <w:noProof/>
          </w:rPr>
          <w:t>1</w:t>
        </w:r>
        <w:r w:rsidR="005C77DE" w:rsidRPr="002C4E65">
          <w:rPr>
            <w:rFonts w:ascii="Calibri" w:hAnsi="Calibri"/>
            <w:b w:val="0"/>
            <w:smallCaps w:val="0"/>
            <w:noProof/>
            <w:lang w:eastAsia="es-ES"/>
          </w:rPr>
          <w:tab/>
        </w:r>
        <w:r w:rsidR="005C77DE" w:rsidRPr="00181D86">
          <w:rPr>
            <w:rStyle w:val="Hipervnculo"/>
            <w:noProof/>
          </w:rPr>
          <w:t>Memoria explicativa del Proyecto de Presupuestos</w:t>
        </w:r>
        <w:r w:rsidR="005C77DE">
          <w:rPr>
            <w:noProof/>
            <w:webHidden/>
          </w:rPr>
          <w:tab/>
        </w:r>
        <w:r>
          <w:rPr>
            <w:noProof/>
            <w:webHidden/>
          </w:rPr>
          <w:fldChar w:fldCharType="begin"/>
        </w:r>
        <w:r w:rsidR="005C77DE">
          <w:rPr>
            <w:noProof/>
            <w:webHidden/>
          </w:rPr>
          <w:instrText xml:space="preserve"> PAGEREF _Toc118800648 \h </w:instrText>
        </w:r>
        <w:r>
          <w:rPr>
            <w:noProof/>
            <w:webHidden/>
          </w:rPr>
        </w:r>
        <w:r>
          <w:rPr>
            <w:noProof/>
            <w:webHidden/>
          </w:rPr>
          <w:fldChar w:fldCharType="separate"/>
        </w:r>
        <w:r w:rsidR="005625FC">
          <w:rPr>
            <w:noProof/>
            <w:webHidden/>
          </w:rPr>
          <w:t>3</w:t>
        </w:r>
        <w:r>
          <w:rPr>
            <w:noProof/>
            <w:webHidden/>
          </w:rPr>
          <w:fldChar w:fldCharType="end"/>
        </w:r>
      </w:hyperlink>
    </w:p>
    <w:p w:rsidR="005C77DE" w:rsidRPr="002C4E65" w:rsidRDefault="00B11C65">
      <w:pPr>
        <w:pStyle w:val="TDC2"/>
        <w:tabs>
          <w:tab w:val="left" w:pos="880"/>
          <w:tab w:val="right" w:leader="dot" w:pos="8494"/>
        </w:tabs>
        <w:rPr>
          <w:rFonts w:ascii="Calibri" w:hAnsi="Calibri"/>
          <w:smallCaps w:val="0"/>
          <w:noProof/>
          <w:lang w:eastAsia="es-ES"/>
        </w:rPr>
      </w:pPr>
      <w:hyperlink w:anchor="_Toc118800649" w:history="1">
        <w:r w:rsidR="005C77DE" w:rsidRPr="00181D86">
          <w:rPr>
            <w:rStyle w:val="Hipervnculo"/>
            <w:noProof/>
          </w:rPr>
          <w:t>1.1</w:t>
        </w:r>
        <w:r w:rsidR="005C77DE" w:rsidRPr="002C4E65">
          <w:rPr>
            <w:rFonts w:ascii="Calibri" w:hAnsi="Calibri"/>
            <w:smallCaps w:val="0"/>
            <w:noProof/>
            <w:lang w:eastAsia="es-ES"/>
          </w:rPr>
          <w:tab/>
        </w:r>
        <w:r w:rsidR="005C77DE" w:rsidRPr="00181D86">
          <w:rPr>
            <w:rStyle w:val="Hipervnculo"/>
            <w:noProof/>
          </w:rPr>
          <w:t>Descripción general del presupuesto 202</w:t>
        </w:r>
        <w:r w:rsidR="005C77DE">
          <w:rPr>
            <w:rStyle w:val="Hipervnculo"/>
            <w:noProof/>
          </w:rPr>
          <w:t>4</w:t>
        </w:r>
        <w:r w:rsidR="005C77DE">
          <w:rPr>
            <w:noProof/>
            <w:webHidden/>
          </w:rPr>
          <w:tab/>
        </w:r>
        <w:r>
          <w:rPr>
            <w:noProof/>
            <w:webHidden/>
          </w:rPr>
          <w:fldChar w:fldCharType="begin"/>
        </w:r>
        <w:r w:rsidR="005C77DE">
          <w:rPr>
            <w:noProof/>
            <w:webHidden/>
          </w:rPr>
          <w:instrText xml:space="preserve"> PAGEREF _Toc118800649 \h </w:instrText>
        </w:r>
        <w:r>
          <w:rPr>
            <w:noProof/>
            <w:webHidden/>
          </w:rPr>
        </w:r>
        <w:r>
          <w:rPr>
            <w:noProof/>
            <w:webHidden/>
          </w:rPr>
          <w:fldChar w:fldCharType="separate"/>
        </w:r>
        <w:r w:rsidR="005625FC">
          <w:rPr>
            <w:noProof/>
            <w:webHidden/>
          </w:rPr>
          <w:t>3</w:t>
        </w:r>
        <w:r>
          <w:rPr>
            <w:noProof/>
            <w:webHidden/>
          </w:rPr>
          <w:fldChar w:fldCharType="end"/>
        </w:r>
      </w:hyperlink>
    </w:p>
    <w:p w:rsidR="005C77DE" w:rsidRPr="002C4E65" w:rsidRDefault="00B11C65">
      <w:pPr>
        <w:pStyle w:val="TDC2"/>
        <w:tabs>
          <w:tab w:val="left" w:pos="880"/>
          <w:tab w:val="right" w:leader="dot" w:pos="8494"/>
        </w:tabs>
        <w:rPr>
          <w:rFonts w:ascii="Calibri" w:hAnsi="Calibri"/>
          <w:smallCaps w:val="0"/>
          <w:noProof/>
          <w:lang w:eastAsia="es-ES"/>
        </w:rPr>
      </w:pPr>
      <w:hyperlink w:anchor="_Toc118800650" w:history="1">
        <w:r w:rsidR="005C77DE" w:rsidRPr="00181D86">
          <w:rPr>
            <w:rStyle w:val="Hipervnculo"/>
            <w:noProof/>
          </w:rPr>
          <w:t>1.2</w:t>
        </w:r>
        <w:r w:rsidR="005C77DE" w:rsidRPr="002C4E65">
          <w:rPr>
            <w:rFonts w:ascii="Calibri" w:hAnsi="Calibri"/>
            <w:smallCaps w:val="0"/>
            <w:noProof/>
            <w:lang w:eastAsia="es-ES"/>
          </w:rPr>
          <w:tab/>
        </w:r>
        <w:r w:rsidR="005C77DE" w:rsidRPr="00181D86">
          <w:rPr>
            <w:rStyle w:val="Hipervnculo"/>
            <w:noProof/>
          </w:rPr>
          <w:t>Ingresos</w:t>
        </w:r>
        <w:r w:rsidR="005C77DE">
          <w:rPr>
            <w:noProof/>
            <w:webHidden/>
          </w:rPr>
          <w:tab/>
        </w:r>
        <w:r>
          <w:rPr>
            <w:noProof/>
            <w:webHidden/>
          </w:rPr>
          <w:fldChar w:fldCharType="begin"/>
        </w:r>
        <w:r w:rsidR="005C77DE">
          <w:rPr>
            <w:noProof/>
            <w:webHidden/>
          </w:rPr>
          <w:instrText xml:space="preserve"> PAGEREF _Toc118800650 \h </w:instrText>
        </w:r>
        <w:r>
          <w:rPr>
            <w:noProof/>
            <w:webHidden/>
          </w:rPr>
        </w:r>
        <w:r>
          <w:rPr>
            <w:noProof/>
            <w:webHidden/>
          </w:rPr>
          <w:fldChar w:fldCharType="separate"/>
        </w:r>
        <w:r w:rsidR="005625FC">
          <w:rPr>
            <w:noProof/>
            <w:webHidden/>
          </w:rPr>
          <w:t>4</w:t>
        </w:r>
        <w:r>
          <w:rPr>
            <w:noProof/>
            <w:webHidden/>
          </w:rPr>
          <w:fldChar w:fldCharType="end"/>
        </w:r>
      </w:hyperlink>
    </w:p>
    <w:p w:rsidR="005C77DE" w:rsidRPr="002C4E65" w:rsidRDefault="00B11C65">
      <w:pPr>
        <w:pStyle w:val="TDC2"/>
        <w:tabs>
          <w:tab w:val="left" w:pos="880"/>
          <w:tab w:val="right" w:leader="dot" w:pos="8494"/>
        </w:tabs>
        <w:rPr>
          <w:rFonts w:ascii="Calibri" w:hAnsi="Calibri"/>
          <w:smallCaps w:val="0"/>
          <w:noProof/>
          <w:lang w:eastAsia="es-ES"/>
        </w:rPr>
      </w:pPr>
      <w:hyperlink w:anchor="_Toc118800651" w:history="1">
        <w:r w:rsidR="005C77DE" w:rsidRPr="00181D86">
          <w:rPr>
            <w:rStyle w:val="Hipervnculo"/>
            <w:noProof/>
          </w:rPr>
          <w:t>1.3</w:t>
        </w:r>
        <w:r w:rsidR="005C77DE" w:rsidRPr="002C4E65">
          <w:rPr>
            <w:rFonts w:ascii="Calibri" w:hAnsi="Calibri"/>
            <w:smallCaps w:val="0"/>
            <w:noProof/>
            <w:lang w:eastAsia="es-ES"/>
          </w:rPr>
          <w:tab/>
        </w:r>
        <w:r w:rsidR="005C77DE" w:rsidRPr="00181D86">
          <w:rPr>
            <w:rStyle w:val="Hipervnculo"/>
            <w:noProof/>
          </w:rPr>
          <w:t>Gastos</w:t>
        </w:r>
        <w:r w:rsidR="005C77DE">
          <w:rPr>
            <w:noProof/>
            <w:webHidden/>
          </w:rPr>
          <w:tab/>
        </w:r>
        <w:r>
          <w:rPr>
            <w:noProof/>
            <w:webHidden/>
          </w:rPr>
          <w:fldChar w:fldCharType="begin"/>
        </w:r>
        <w:r w:rsidR="005C77DE">
          <w:rPr>
            <w:noProof/>
            <w:webHidden/>
          </w:rPr>
          <w:instrText xml:space="preserve"> PAGEREF _Toc118800651 \h </w:instrText>
        </w:r>
        <w:r>
          <w:rPr>
            <w:noProof/>
            <w:webHidden/>
          </w:rPr>
        </w:r>
        <w:r>
          <w:rPr>
            <w:noProof/>
            <w:webHidden/>
          </w:rPr>
          <w:fldChar w:fldCharType="separate"/>
        </w:r>
        <w:r w:rsidR="005625FC">
          <w:rPr>
            <w:noProof/>
            <w:webHidden/>
          </w:rPr>
          <w:t>5</w:t>
        </w:r>
        <w:r>
          <w:rPr>
            <w:noProof/>
            <w:webHidden/>
          </w:rPr>
          <w:fldChar w:fldCharType="end"/>
        </w:r>
      </w:hyperlink>
    </w:p>
    <w:p w:rsidR="005C77DE" w:rsidRPr="002C4E65" w:rsidRDefault="00B11C65">
      <w:pPr>
        <w:pStyle w:val="TDC1"/>
        <w:rPr>
          <w:rFonts w:ascii="Calibri" w:hAnsi="Calibri"/>
          <w:b w:val="0"/>
          <w:smallCaps w:val="0"/>
          <w:noProof/>
          <w:lang w:eastAsia="es-ES"/>
        </w:rPr>
      </w:pPr>
      <w:hyperlink w:anchor="_Toc118800652" w:history="1">
        <w:r w:rsidR="005C77DE" w:rsidRPr="00181D86">
          <w:rPr>
            <w:rStyle w:val="Hipervnculo"/>
            <w:noProof/>
          </w:rPr>
          <w:t>2</w:t>
        </w:r>
        <w:r w:rsidR="005C77DE" w:rsidRPr="002C4E65">
          <w:rPr>
            <w:rFonts w:ascii="Calibri" w:hAnsi="Calibri"/>
            <w:b w:val="0"/>
            <w:smallCaps w:val="0"/>
            <w:noProof/>
            <w:lang w:eastAsia="es-ES"/>
          </w:rPr>
          <w:tab/>
        </w:r>
        <w:r w:rsidR="005C77DE" w:rsidRPr="00181D86">
          <w:rPr>
            <w:rStyle w:val="Hipervnculo"/>
            <w:noProof/>
          </w:rPr>
          <w:t>Resumen financiero</w:t>
        </w:r>
        <w:r w:rsidR="005C77DE">
          <w:rPr>
            <w:noProof/>
            <w:webHidden/>
          </w:rPr>
          <w:tab/>
        </w:r>
        <w:r>
          <w:rPr>
            <w:noProof/>
            <w:webHidden/>
          </w:rPr>
          <w:fldChar w:fldCharType="begin"/>
        </w:r>
        <w:r w:rsidR="005C77DE">
          <w:rPr>
            <w:noProof/>
            <w:webHidden/>
          </w:rPr>
          <w:instrText xml:space="preserve"> PAGEREF _Toc118800652 \h </w:instrText>
        </w:r>
        <w:r>
          <w:rPr>
            <w:noProof/>
            <w:webHidden/>
          </w:rPr>
        </w:r>
        <w:r>
          <w:rPr>
            <w:noProof/>
            <w:webHidden/>
          </w:rPr>
          <w:fldChar w:fldCharType="separate"/>
        </w:r>
        <w:r w:rsidR="005625FC">
          <w:rPr>
            <w:noProof/>
            <w:webHidden/>
          </w:rPr>
          <w:t>7</w:t>
        </w:r>
        <w:r>
          <w:rPr>
            <w:noProof/>
            <w:webHidden/>
          </w:rPr>
          <w:fldChar w:fldCharType="end"/>
        </w:r>
      </w:hyperlink>
    </w:p>
    <w:p w:rsidR="005C77DE" w:rsidRPr="002C4E65" w:rsidRDefault="00B11C65">
      <w:pPr>
        <w:pStyle w:val="TDC2"/>
        <w:tabs>
          <w:tab w:val="left" w:pos="880"/>
          <w:tab w:val="right" w:leader="dot" w:pos="8494"/>
        </w:tabs>
        <w:rPr>
          <w:rFonts w:ascii="Calibri" w:hAnsi="Calibri"/>
          <w:smallCaps w:val="0"/>
          <w:noProof/>
          <w:lang w:eastAsia="es-ES"/>
        </w:rPr>
      </w:pPr>
      <w:hyperlink w:anchor="_Toc118800653" w:history="1">
        <w:r w:rsidR="005C77DE" w:rsidRPr="00181D86">
          <w:rPr>
            <w:rStyle w:val="Hipervnculo"/>
            <w:noProof/>
          </w:rPr>
          <w:t>2.1</w:t>
        </w:r>
        <w:r w:rsidR="005C77DE" w:rsidRPr="002C4E65">
          <w:rPr>
            <w:rFonts w:ascii="Calibri" w:hAnsi="Calibri"/>
            <w:smallCaps w:val="0"/>
            <w:noProof/>
            <w:lang w:eastAsia="es-ES"/>
          </w:rPr>
          <w:tab/>
        </w:r>
        <w:r w:rsidR="005C77DE" w:rsidRPr="00181D86">
          <w:rPr>
            <w:rStyle w:val="Hipervnculo"/>
            <w:noProof/>
          </w:rPr>
          <w:t>presupuesto de ingresos y gastos</w:t>
        </w:r>
        <w:r w:rsidR="005C77DE">
          <w:rPr>
            <w:noProof/>
            <w:webHidden/>
          </w:rPr>
          <w:tab/>
        </w:r>
        <w:r>
          <w:rPr>
            <w:noProof/>
            <w:webHidden/>
          </w:rPr>
          <w:fldChar w:fldCharType="begin"/>
        </w:r>
        <w:r w:rsidR="005C77DE">
          <w:rPr>
            <w:noProof/>
            <w:webHidden/>
          </w:rPr>
          <w:instrText xml:space="preserve"> PAGEREF _Toc118800653 \h </w:instrText>
        </w:r>
        <w:r>
          <w:rPr>
            <w:noProof/>
            <w:webHidden/>
          </w:rPr>
        </w:r>
        <w:r>
          <w:rPr>
            <w:noProof/>
            <w:webHidden/>
          </w:rPr>
          <w:fldChar w:fldCharType="separate"/>
        </w:r>
        <w:r w:rsidR="005625FC">
          <w:rPr>
            <w:noProof/>
            <w:webHidden/>
          </w:rPr>
          <w:t>7</w:t>
        </w:r>
        <w:r>
          <w:rPr>
            <w:noProof/>
            <w:webHidden/>
          </w:rPr>
          <w:fldChar w:fldCharType="end"/>
        </w:r>
      </w:hyperlink>
    </w:p>
    <w:p w:rsidR="005C77DE" w:rsidRPr="00B609FF" w:rsidRDefault="00B11C65">
      <w:pPr>
        <w:jc w:val="left"/>
      </w:pPr>
      <w:r w:rsidRPr="00B609FF">
        <w:fldChar w:fldCharType="end"/>
      </w:r>
    </w:p>
    <w:p w:rsidR="005C77DE" w:rsidRPr="002C4E65" w:rsidRDefault="005C77DE">
      <w:pPr>
        <w:jc w:val="left"/>
        <w:rPr>
          <w:b/>
          <w:bCs/>
          <w:smallCaps/>
          <w:sz w:val="24"/>
          <w:szCs w:val="28"/>
        </w:rPr>
      </w:pPr>
      <w:r w:rsidRPr="00B609FF">
        <w:br w:type="page"/>
      </w:r>
    </w:p>
    <w:p w:rsidR="005C77DE" w:rsidRPr="00B609FF" w:rsidRDefault="005C77DE" w:rsidP="00D5034E">
      <w:pPr>
        <w:pStyle w:val="Ttulo1"/>
      </w:pPr>
      <w:bookmarkStart w:id="0" w:name="_Toc118800648"/>
      <w:r w:rsidRPr="00B609FF">
        <w:t>Memoria explicativa del Proyecto de Presupuestos</w:t>
      </w:r>
      <w:bookmarkEnd w:id="0"/>
    </w:p>
    <w:p w:rsidR="005C77DE" w:rsidRPr="00B609FF" w:rsidRDefault="005C77DE" w:rsidP="00722E0B">
      <w:r w:rsidRPr="00B609FF">
        <w:t>El proyecto de presupuestos de este Consorcio para el ejercicio 20</w:t>
      </w:r>
      <w:r>
        <w:t>24</w:t>
      </w:r>
      <w:r w:rsidRPr="00B609FF">
        <w:t xml:space="preserve"> se configura como la previsión de gastos en relación a la estimación de los ingresos previstos que permiten cubrir dichos gastos.</w:t>
      </w:r>
    </w:p>
    <w:p w:rsidR="005C77DE" w:rsidRPr="00B609FF" w:rsidRDefault="005C77DE" w:rsidP="00722E0B">
      <w:r w:rsidRPr="00B609FF">
        <w:t>Se trata de unos presupuestos basados en el control del gasto público, la búsqueda de la eficiencia y la eficacia en la gestión del Consorcio. Además reflejan el compromiso con la estabilidad presupuestaria y con la sostenibilidad financiera y el límite de gasto no financiero de la administración.</w:t>
      </w:r>
    </w:p>
    <w:p w:rsidR="005C77DE" w:rsidRPr="00B609FF" w:rsidRDefault="005C77DE" w:rsidP="00722E0B">
      <w:r w:rsidRPr="00B609FF">
        <w:t>El objetivo, como en ejercicios anteriores, es que este Consorcio sea una administración bien gestionada y solvente, y que se rige por el equilibrio presupuestario, para el cumplimiento eficaz y eficiente del ejercicio de sus funciones, actividades y competencias.</w:t>
      </w:r>
    </w:p>
    <w:p w:rsidR="005C77DE" w:rsidRPr="00B609FF" w:rsidRDefault="005C77DE" w:rsidP="00722E0B">
      <w:r w:rsidRPr="00B609FF">
        <w:t xml:space="preserve">Conforme a lo establecido en los artículo 36 de la Ley 11/2006, de 11 de diciembre, de la Hacienda Pública Canaria, se formula la presente memoria que describe el alcance subjetivo. </w:t>
      </w:r>
    </w:p>
    <w:p w:rsidR="005C77DE" w:rsidRPr="00AE028B" w:rsidRDefault="005C77DE" w:rsidP="00722E0B">
      <w:r w:rsidRPr="00AE028B">
        <w:t>En el presupuesto hay una previsión de gastos en Inversión nueva en infraestructura y bienes destinados al uso general. Dicha inversión comprenderá proyectos que pueden extenderse en varios ejercicios, los cuales precisarán de aportación de crédito en posteriores ejercicios, de conformidad con el artículo 49 de la Ley 11/2006, de 11 de diciembre, de la Hacienda Pública Canaria.</w:t>
      </w:r>
    </w:p>
    <w:p w:rsidR="005C77DE" w:rsidRPr="00AE028B" w:rsidRDefault="005C77DE" w:rsidP="004B211E">
      <w:r w:rsidRPr="00AE028B">
        <w:t xml:space="preserve">El proyecto de presupuesto que en este documento se presenta, muestran los acuerdos tomados por las Administraciones consorciadas para nutrir de recursos económicos a El Consorcio El Rincón – La </w:t>
      </w:r>
      <w:proofErr w:type="spellStart"/>
      <w:r w:rsidRPr="00AE028B">
        <w:t>Orotava</w:t>
      </w:r>
      <w:proofErr w:type="spellEnd"/>
      <w:r w:rsidRPr="00AE028B">
        <w:t>, sin perjuicio de obtener en cada caso la conformidad de la incorporación correspondiente en los presupuestos en tramitación.</w:t>
      </w:r>
    </w:p>
    <w:p w:rsidR="005C77DE" w:rsidRPr="00B609FF" w:rsidRDefault="005C77DE" w:rsidP="00722E0B">
      <w:r w:rsidRPr="00B609FF">
        <w:t>En ese sentido, para el ejercicio objeto del proyecto se presenta el presupuesto de gestión y se adjunta una previsión de las aportaciones de las entidades integrantes del Consorcio, lo que permite una información separada de estos conceptos.</w:t>
      </w:r>
    </w:p>
    <w:p w:rsidR="005C77DE" w:rsidRPr="00B609FF" w:rsidRDefault="005C77DE">
      <w:r w:rsidRPr="00B609FF">
        <w:t>La documentación presupuestaria definitiva contiene todos los elementos y contenidos que se indican en la Ley 11/2006, de 11 de diciembre, de la Hacienda Pública Canaria.</w:t>
      </w:r>
    </w:p>
    <w:p w:rsidR="005C77DE" w:rsidRPr="004F0BDE" w:rsidRDefault="005C77DE" w:rsidP="0076607D">
      <w:pPr>
        <w:pStyle w:val="Ttulo2"/>
      </w:pPr>
      <w:bookmarkStart w:id="1" w:name="_Toc118800649"/>
      <w:r w:rsidRPr="004F0BDE">
        <w:t xml:space="preserve">Descripción general del presupuesto </w:t>
      </w:r>
      <w:r>
        <w:t>202</w:t>
      </w:r>
      <w:bookmarkEnd w:id="1"/>
      <w:r>
        <w:t>4</w:t>
      </w:r>
    </w:p>
    <w:p w:rsidR="005C77DE" w:rsidRDefault="005C77DE" w:rsidP="0006489B">
      <w:pPr>
        <w:spacing w:after="0" w:line="240" w:lineRule="atLeast"/>
      </w:pPr>
    </w:p>
    <w:p w:rsidR="005C77DE" w:rsidRPr="004B211E" w:rsidRDefault="005C77DE" w:rsidP="007C235A">
      <w:r w:rsidRPr="00746B50">
        <w:t xml:space="preserve">El presupuesto del ejercicio 2024 propuesto para este Consorcio se caracteriza por mantener la cuantía de las inversiones previstas inicialmente en el ejercicio anterior, </w:t>
      </w:r>
      <w:r w:rsidRPr="004B211E">
        <w:t>por su transparencia, por el equilibrio en las cuentas, y por la austeridad en el gasto.</w:t>
      </w:r>
    </w:p>
    <w:p w:rsidR="005C77DE" w:rsidRPr="00746B50" w:rsidRDefault="005C77DE" w:rsidP="007C235A">
      <w:pPr>
        <w:rPr>
          <w:b/>
        </w:rPr>
      </w:pPr>
      <w:r w:rsidRPr="008C186C">
        <w:t>Así, el Presupuesto nivelado de ingresos y gastos para 202</w:t>
      </w:r>
      <w:r>
        <w:t>4</w:t>
      </w:r>
      <w:r w:rsidRPr="008C186C">
        <w:t xml:space="preserve"> </w:t>
      </w:r>
      <w:r w:rsidRPr="00D81249">
        <w:t xml:space="preserve">asciendo a </w:t>
      </w:r>
      <w:r>
        <w:rPr>
          <w:b/>
        </w:rPr>
        <w:t>UN MILLÓN DOSCIENTOS VEINTIDÓS MIL</w:t>
      </w:r>
      <w:r w:rsidRPr="00B47491">
        <w:rPr>
          <w:b/>
        </w:rPr>
        <w:t xml:space="preserve"> EUROS CON DOCE</w:t>
      </w:r>
      <w:r>
        <w:t xml:space="preserve"> </w:t>
      </w:r>
      <w:r w:rsidRPr="00746B50">
        <w:rPr>
          <w:b/>
        </w:rPr>
        <w:t>CÉNTIMOS DE EUROS (</w:t>
      </w:r>
      <w:r>
        <w:rPr>
          <w:b/>
        </w:rPr>
        <w:t>1.222.000,12</w:t>
      </w:r>
      <w:r w:rsidRPr="00746B50">
        <w:rPr>
          <w:b/>
        </w:rPr>
        <w:t xml:space="preserve"> €).</w:t>
      </w:r>
    </w:p>
    <w:p w:rsidR="005C77DE" w:rsidRDefault="005C77DE" w:rsidP="007C235A">
      <w:r w:rsidRPr="00AA4A77">
        <w:lastRenderedPageBreak/>
        <w:t xml:space="preserve">El Consorcio El Rincón </w:t>
      </w:r>
      <w:r>
        <w:t xml:space="preserve">tiene </w:t>
      </w:r>
      <w:r w:rsidRPr="00AA4A77">
        <w:t xml:space="preserve">en mayor proporción gastos de obras y servicios. Sendas obras, </w:t>
      </w:r>
      <w:r w:rsidRPr="008C186C">
        <w:t xml:space="preserve">dada el </w:t>
      </w:r>
      <w:r>
        <w:t>e</w:t>
      </w:r>
      <w:r w:rsidRPr="008C186C">
        <w:t>levado presupuesto de ejecución, superior a la aportación de todas las administraciones consorciadas en un ejercicio</w:t>
      </w:r>
      <w:r>
        <w:t xml:space="preserve"> que</w:t>
      </w:r>
      <w:r w:rsidRPr="008C186C">
        <w:t xml:space="preserve"> precisan </w:t>
      </w:r>
      <w:r>
        <w:t xml:space="preserve">de </w:t>
      </w:r>
      <w:r w:rsidRPr="008C186C">
        <w:t>un compromiso de gasto plurianual. Este compromiso de</w:t>
      </w:r>
      <w:r w:rsidRPr="00AA4A77">
        <w:t xml:space="preserve"> gasto se encuentra acotado en el tiempo y no será superior a los cuatro años fijados por el artículo 49 de la Ley 11/2006, de 11 de diciembre, de la Hacienda Pública Canaria.</w:t>
      </w:r>
    </w:p>
    <w:p w:rsidR="005C77DE" w:rsidRDefault="005C77DE" w:rsidP="0076607D">
      <w:pPr>
        <w:pStyle w:val="Ttulo2"/>
      </w:pPr>
      <w:bookmarkStart w:id="2" w:name="_Toc118800650"/>
      <w:r w:rsidRPr="00E31BBC">
        <w:t>Ingresos</w:t>
      </w:r>
      <w:bookmarkEnd w:id="2"/>
    </w:p>
    <w:p w:rsidR="005C77DE" w:rsidRDefault="005C77DE" w:rsidP="00384C50">
      <w:pPr>
        <w:spacing w:after="0" w:line="240" w:lineRule="atLeast"/>
      </w:pPr>
    </w:p>
    <w:p w:rsidR="005C77DE" w:rsidRPr="00EB35ED" w:rsidRDefault="005C77DE" w:rsidP="004B211E">
      <w:r w:rsidRPr="00EB35ED">
        <w:t xml:space="preserve">Mediante la </w:t>
      </w:r>
      <w:r w:rsidRPr="00EB35ED">
        <w:rPr>
          <w:i/>
          <w:iCs/>
        </w:rPr>
        <w:t xml:space="preserve">“Resolución de 29 de diciembre de 2014, por la que se dispone la publicación de los Estatutos del Consorcio El Rincón (La </w:t>
      </w:r>
      <w:proofErr w:type="spellStart"/>
      <w:r w:rsidRPr="00EB35ED">
        <w:rPr>
          <w:i/>
          <w:iCs/>
        </w:rPr>
        <w:t>Orotava</w:t>
      </w:r>
      <w:proofErr w:type="spellEnd"/>
      <w:r w:rsidRPr="00EB35ED">
        <w:rPr>
          <w:i/>
          <w:iCs/>
        </w:rPr>
        <w:t xml:space="preserve">).”, en su artículo 26 denominado “Recursos del Consorcio” </w:t>
      </w:r>
      <w:r w:rsidRPr="00EB35ED">
        <w:t xml:space="preserve">queda aprobado por el Gobierno de Canarias, en sesión celebrada el día 23 de diciembre de 2014, Acuerdo por el que se aprueba la modificación de los Estatutos del Consorcio El Rincón (La </w:t>
      </w:r>
      <w:proofErr w:type="spellStart"/>
      <w:r w:rsidRPr="00EB35ED">
        <w:t>Orotava</w:t>
      </w:r>
      <w:proofErr w:type="spellEnd"/>
      <w:r w:rsidRPr="00EB35ED">
        <w:t xml:space="preserve">). En el Capítulo III con artículo 26 se define el estado de ingresos para nutrir de recursos económicos al Consorcio El Rincón – La </w:t>
      </w:r>
      <w:proofErr w:type="spellStart"/>
      <w:r w:rsidRPr="00EB35ED">
        <w:t>Orotava</w:t>
      </w:r>
      <w:proofErr w:type="spellEnd"/>
      <w:r w:rsidRPr="00EB35ED">
        <w:t>:</w:t>
      </w:r>
    </w:p>
    <w:p w:rsidR="005C77DE" w:rsidRPr="00EB35ED" w:rsidRDefault="005C77DE" w:rsidP="004B211E">
      <w:pPr>
        <w:ind w:left="708"/>
        <w:rPr>
          <w:i/>
          <w:iCs/>
          <w:sz w:val="20"/>
          <w:szCs w:val="20"/>
        </w:rPr>
      </w:pPr>
      <w:r w:rsidRPr="00EB35ED">
        <w:rPr>
          <w:i/>
          <w:iCs/>
          <w:sz w:val="20"/>
          <w:szCs w:val="20"/>
        </w:rPr>
        <w:t>“</w:t>
      </w:r>
      <w:r w:rsidRPr="00EB35ED">
        <w:rPr>
          <w:b/>
          <w:bCs/>
          <w:i/>
          <w:iCs/>
          <w:sz w:val="20"/>
          <w:szCs w:val="20"/>
        </w:rPr>
        <w:t>Artículo 26.- Recursos del Consorcio</w:t>
      </w:r>
    </w:p>
    <w:p w:rsidR="005C77DE" w:rsidRPr="00EB35ED" w:rsidRDefault="005C77DE" w:rsidP="004B211E">
      <w:pPr>
        <w:ind w:left="708"/>
        <w:rPr>
          <w:i/>
          <w:iCs/>
          <w:sz w:val="20"/>
          <w:szCs w:val="20"/>
        </w:rPr>
      </w:pPr>
      <w:r w:rsidRPr="00EB35ED">
        <w:rPr>
          <w:i/>
          <w:iCs/>
          <w:sz w:val="20"/>
          <w:szCs w:val="20"/>
        </w:rPr>
        <w:t xml:space="preserve">a) Por las aportaciones de las Administraciones consorciadas para sufragar los </w:t>
      </w:r>
      <w:r w:rsidRPr="00EB35ED">
        <w:rPr>
          <w:b/>
          <w:bCs/>
          <w:i/>
          <w:iCs/>
          <w:sz w:val="20"/>
          <w:szCs w:val="20"/>
          <w:u w:val="single"/>
        </w:rPr>
        <w:t>gastos de funcionamiento del Consorcio</w:t>
      </w:r>
      <w:r w:rsidRPr="00EB35ED">
        <w:rPr>
          <w:i/>
          <w:iCs/>
          <w:sz w:val="20"/>
          <w:szCs w:val="20"/>
        </w:rPr>
        <w:t xml:space="preserve"> de acuerdo con la siguiente proporción:</w:t>
      </w:r>
    </w:p>
    <w:p w:rsidR="005C77DE" w:rsidRPr="00EB35ED" w:rsidRDefault="005C77DE" w:rsidP="004B211E">
      <w:pPr>
        <w:pStyle w:val="Prrafodelista"/>
        <w:numPr>
          <w:ilvl w:val="0"/>
          <w:numId w:val="8"/>
        </w:numPr>
        <w:ind w:left="1428"/>
        <w:rPr>
          <w:i/>
          <w:iCs/>
          <w:sz w:val="20"/>
          <w:szCs w:val="20"/>
        </w:rPr>
      </w:pPr>
      <w:r w:rsidRPr="00EB35ED">
        <w:rPr>
          <w:i/>
          <w:iCs/>
          <w:sz w:val="20"/>
          <w:szCs w:val="20"/>
        </w:rPr>
        <w:t xml:space="preserve">Comunidad Autónoma de Canarias: 65%. </w:t>
      </w:r>
    </w:p>
    <w:p w:rsidR="005C77DE" w:rsidRPr="00EB35ED" w:rsidRDefault="005C77DE" w:rsidP="004B211E">
      <w:pPr>
        <w:pStyle w:val="Prrafodelista"/>
        <w:numPr>
          <w:ilvl w:val="0"/>
          <w:numId w:val="8"/>
        </w:numPr>
        <w:ind w:left="1428"/>
        <w:rPr>
          <w:i/>
          <w:iCs/>
          <w:sz w:val="20"/>
          <w:szCs w:val="20"/>
        </w:rPr>
      </w:pPr>
      <w:r w:rsidRPr="00EB35ED">
        <w:rPr>
          <w:i/>
          <w:iCs/>
          <w:sz w:val="20"/>
          <w:szCs w:val="20"/>
        </w:rPr>
        <w:t>Cabildo Insular de Tenerife: 25%.</w:t>
      </w:r>
    </w:p>
    <w:p w:rsidR="005C77DE" w:rsidRPr="00EB35ED" w:rsidRDefault="005C77DE" w:rsidP="004B211E">
      <w:pPr>
        <w:pStyle w:val="Prrafodelista"/>
        <w:numPr>
          <w:ilvl w:val="0"/>
          <w:numId w:val="8"/>
        </w:numPr>
        <w:ind w:left="1428"/>
        <w:rPr>
          <w:i/>
          <w:iCs/>
          <w:sz w:val="20"/>
          <w:szCs w:val="20"/>
        </w:rPr>
      </w:pPr>
      <w:r w:rsidRPr="00EB35ED">
        <w:rPr>
          <w:i/>
          <w:iCs/>
          <w:sz w:val="20"/>
          <w:szCs w:val="20"/>
        </w:rPr>
        <w:t xml:space="preserve">Ayuntamiento de La </w:t>
      </w:r>
      <w:proofErr w:type="spellStart"/>
      <w:r w:rsidRPr="00EB35ED">
        <w:rPr>
          <w:i/>
          <w:iCs/>
          <w:sz w:val="20"/>
          <w:szCs w:val="20"/>
        </w:rPr>
        <w:t>Orotava</w:t>
      </w:r>
      <w:proofErr w:type="spellEnd"/>
      <w:r w:rsidRPr="00EB35ED">
        <w:rPr>
          <w:i/>
          <w:iCs/>
          <w:sz w:val="20"/>
          <w:szCs w:val="20"/>
        </w:rPr>
        <w:t>: 10%.</w:t>
      </w:r>
    </w:p>
    <w:p w:rsidR="005C77DE" w:rsidRDefault="005C77DE" w:rsidP="004B211E">
      <w:pPr>
        <w:ind w:left="708"/>
        <w:rPr>
          <w:i/>
          <w:iCs/>
          <w:sz w:val="20"/>
          <w:szCs w:val="20"/>
        </w:rPr>
      </w:pPr>
      <w:r w:rsidRPr="00EB35ED">
        <w:rPr>
          <w:i/>
          <w:iCs/>
          <w:sz w:val="20"/>
          <w:szCs w:val="20"/>
        </w:rPr>
        <w:t xml:space="preserve">b) Por otras </w:t>
      </w:r>
      <w:r w:rsidRPr="00EB35ED">
        <w:rPr>
          <w:b/>
          <w:bCs/>
          <w:i/>
          <w:iCs/>
          <w:sz w:val="20"/>
          <w:szCs w:val="20"/>
          <w:u w:val="single"/>
        </w:rPr>
        <w:t>aportaciones</w:t>
      </w:r>
      <w:r w:rsidRPr="00EB35ED">
        <w:rPr>
          <w:i/>
          <w:iCs/>
          <w:sz w:val="20"/>
          <w:szCs w:val="20"/>
        </w:rPr>
        <w:t xml:space="preserve"> que se propongan y sean acordadas por las Administraciones consorciadas.”</w:t>
      </w:r>
    </w:p>
    <w:p w:rsidR="005C77DE" w:rsidRDefault="005C77DE" w:rsidP="00A45483">
      <w:pPr>
        <w:spacing w:after="0" w:line="240" w:lineRule="atLeast"/>
      </w:pPr>
      <w:r>
        <w:t xml:space="preserve">En este sentido, y siguiendo la estructura de los Estatutos vigentes del Consorcio El Rincón – La </w:t>
      </w:r>
      <w:proofErr w:type="spellStart"/>
      <w:r>
        <w:t>Orotava</w:t>
      </w:r>
      <w:proofErr w:type="spellEnd"/>
      <w:r>
        <w:t>, la relación de ingresos se desglosa de la siguiente manera:</w:t>
      </w:r>
    </w:p>
    <w:p w:rsidR="005C77DE" w:rsidRDefault="005C77DE" w:rsidP="00A45483">
      <w:pPr>
        <w:spacing w:after="0" w:line="240" w:lineRule="atLeast"/>
      </w:pPr>
    </w:p>
    <w:tbl>
      <w:tblPr>
        <w:tblW w:w="4963" w:type="pct"/>
        <w:tblInd w:w="70" w:type="dxa"/>
        <w:tblCellMar>
          <w:left w:w="70" w:type="dxa"/>
          <w:right w:w="70" w:type="dxa"/>
        </w:tblCellMar>
        <w:tblLook w:val="00A0"/>
      </w:tblPr>
      <w:tblGrid>
        <w:gridCol w:w="5321"/>
        <w:gridCol w:w="3259"/>
      </w:tblGrid>
      <w:tr w:rsidR="005C77DE" w:rsidRPr="002C4E65" w:rsidTr="00A26BB0">
        <w:trPr>
          <w:trHeight w:val="509"/>
        </w:trPr>
        <w:tc>
          <w:tcPr>
            <w:tcW w:w="3101" w:type="pct"/>
            <w:vMerge w:val="restart"/>
            <w:tcBorders>
              <w:top w:val="nil"/>
              <w:left w:val="nil"/>
              <w:bottom w:val="single" w:sz="8" w:space="0" w:color="000000"/>
              <w:right w:val="nil"/>
            </w:tcBorders>
            <w:vAlign w:val="bottom"/>
          </w:tcPr>
          <w:p w:rsidR="005C77DE" w:rsidRDefault="005C77DE" w:rsidP="0010298E">
            <w:pPr>
              <w:spacing w:after="0" w:line="240" w:lineRule="auto"/>
              <w:jc w:val="left"/>
              <w:rPr>
                <w:rFonts w:cs="Calibri Light"/>
                <w:b/>
                <w:bCs/>
                <w:color w:val="000000"/>
                <w:lang w:eastAsia="es-ES"/>
              </w:rPr>
            </w:pPr>
            <w:r w:rsidRPr="0010298E">
              <w:rPr>
                <w:rFonts w:cs="Calibri Light"/>
                <w:b/>
                <w:bCs/>
                <w:color w:val="000000"/>
                <w:lang w:eastAsia="es-ES"/>
              </w:rPr>
              <w:t xml:space="preserve">Recursos aportados por las </w:t>
            </w:r>
          </w:p>
          <w:p w:rsidR="005C77DE" w:rsidRPr="0010298E" w:rsidRDefault="005C77DE" w:rsidP="0010298E">
            <w:pPr>
              <w:spacing w:after="0" w:line="240" w:lineRule="auto"/>
              <w:jc w:val="left"/>
              <w:rPr>
                <w:rFonts w:cs="Calibri Light"/>
                <w:b/>
                <w:bCs/>
                <w:color w:val="000000"/>
                <w:lang w:eastAsia="es-ES"/>
              </w:rPr>
            </w:pPr>
            <w:r w:rsidRPr="0010298E">
              <w:rPr>
                <w:rFonts w:cs="Calibri Light"/>
                <w:b/>
                <w:bCs/>
                <w:color w:val="000000"/>
                <w:lang w:eastAsia="es-ES"/>
              </w:rPr>
              <w:t>administraciones consorciadas</w:t>
            </w:r>
          </w:p>
        </w:tc>
        <w:tc>
          <w:tcPr>
            <w:tcW w:w="1899" w:type="pct"/>
            <w:vMerge w:val="restart"/>
            <w:tcBorders>
              <w:top w:val="nil"/>
              <w:left w:val="nil"/>
              <w:bottom w:val="single" w:sz="8" w:space="0" w:color="000000"/>
              <w:right w:val="nil"/>
            </w:tcBorders>
            <w:vAlign w:val="bottom"/>
          </w:tcPr>
          <w:p w:rsidR="005C77DE" w:rsidRDefault="005C77DE" w:rsidP="00C04A2F">
            <w:pPr>
              <w:spacing w:after="0" w:line="240" w:lineRule="auto"/>
              <w:jc w:val="right"/>
              <w:rPr>
                <w:rFonts w:cs="Calibri Light"/>
                <w:b/>
                <w:bCs/>
                <w:color w:val="000000"/>
                <w:lang w:eastAsia="es-ES"/>
              </w:rPr>
            </w:pPr>
            <w:r w:rsidRPr="0010298E">
              <w:rPr>
                <w:rFonts w:cs="Calibri Light"/>
                <w:b/>
                <w:bCs/>
                <w:color w:val="000000"/>
                <w:lang w:eastAsia="es-ES"/>
              </w:rPr>
              <w:t xml:space="preserve">Art. 26. a. Gastos de </w:t>
            </w:r>
          </w:p>
          <w:p w:rsidR="005C77DE" w:rsidRPr="0010298E" w:rsidRDefault="005C77DE" w:rsidP="00C04A2F">
            <w:pPr>
              <w:spacing w:after="0" w:line="240" w:lineRule="auto"/>
              <w:jc w:val="right"/>
              <w:rPr>
                <w:rFonts w:cs="Calibri Light"/>
                <w:b/>
                <w:bCs/>
                <w:color w:val="000000"/>
                <w:lang w:eastAsia="es-ES"/>
              </w:rPr>
            </w:pPr>
            <w:r w:rsidRPr="0010298E">
              <w:rPr>
                <w:rFonts w:cs="Calibri Light"/>
                <w:b/>
                <w:bCs/>
                <w:color w:val="000000"/>
                <w:lang w:eastAsia="es-ES"/>
              </w:rPr>
              <w:t>funcionamiento</w:t>
            </w:r>
          </w:p>
        </w:tc>
      </w:tr>
      <w:tr w:rsidR="005C77DE" w:rsidRPr="002C4E65" w:rsidTr="00A26BB0">
        <w:trPr>
          <w:trHeight w:val="509"/>
        </w:trPr>
        <w:tc>
          <w:tcPr>
            <w:tcW w:w="3101" w:type="pct"/>
            <w:vMerge/>
            <w:tcBorders>
              <w:top w:val="nil"/>
              <w:left w:val="nil"/>
              <w:bottom w:val="single" w:sz="8" w:space="0" w:color="000000"/>
              <w:right w:val="nil"/>
            </w:tcBorders>
            <w:vAlign w:val="center"/>
          </w:tcPr>
          <w:p w:rsidR="005C77DE" w:rsidRPr="0010298E" w:rsidRDefault="005C77DE" w:rsidP="0010298E">
            <w:pPr>
              <w:spacing w:after="0" w:line="240" w:lineRule="auto"/>
              <w:jc w:val="left"/>
              <w:rPr>
                <w:rFonts w:cs="Calibri Light"/>
                <w:b/>
                <w:bCs/>
                <w:color w:val="000000"/>
                <w:lang w:eastAsia="es-ES"/>
              </w:rPr>
            </w:pPr>
          </w:p>
        </w:tc>
        <w:tc>
          <w:tcPr>
            <w:tcW w:w="1899" w:type="pct"/>
            <w:vMerge/>
            <w:tcBorders>
              <w:top w:val="nil"/>
              <w:left w:val="nil"/>
              <w:bottom w:val="single" w:sz="8" w:space="0" w:color="000000"/>
              <w:right w:val="nil"/>
            </w:tcBorders>
            <w:vAlign w:val="bottom"/>
          </w:tcPr>
          <w:p w:rsidR="005C77DE" w:rsidRPr="0010298E" w:rsidRDefault="005C77DE" w:rsidP="00C04A2F">
            <w:pPr>
              <w:spacing w:after="0" w:line="240" w:lineRule="auto"/>
              <w:jc w:val="right"/>
              <w:rPr>
                <w:rFonts w:cs="Calibri Light"/>
                <w:b/>
                <w:bCs/>
                <w:color w:val="000000"/>
                <w:lang w:eastAsia="es-ES"/>
              </w:rPr>
            </w:pPr>
          </w:p>
        </w:tc>
      </w:tr>
      <w:tr w:rsidR="005C77DE" w:rsidRPr="002C4E65" w:rsidTr="00A26BB0">
        <w:trPr>
          <w:trHeight w:val="300"/>
        </w:trPr>
        <w:tc>
          <w:tcPr>
            <w:tcW w:w="3101" w:type="pct"/>
            <w:tcBorders>
              <w:top w:val="nil"/>
              <w:left w:val="nil"/>
              <w:bottom w:val="nil"/>
              <w:right w:val="nil"/>
            </w:tcBorders>
            <w:noWrap/>
            <w:vAlign w:val="bottom"/>
          </w:tcPr>
          <w:p w:rsidR="005C77DE" w:rsidRPr="0010298E" w:rsidRDefault="005C77DE" w:rsidP="0010298E">
            <w:pPr>
              <w:spacing w:after="0" w:line="240" w:lineRule="auto"/>
              <w:jc w:val="left"/>
              <w:rPr>
                <w:rFonts w:cs="Calibri Light"/>
                <w:color w:val="000000"/>
                <w:lang w:eastAsia="es-ES"/>
              </w:rPr>
            </w:pPr>
            <w:r w:rsidRPr="0010298E">
              <w:rPr>
                <w:rFonts w:cs="Calibri Light"/>
                <w:color w:val="000000"/>
                <w:lang w:eastAsia="es-ES"/>
              </w:rPr>
              <w:t>Comunidad Autónoma de Canarias (65 %)</w:t>
            </w:r>
          </w:p>
        </w:tc>
        <w:tc>
          <w:tcPr>
            <w:tcW w:w="1899" w:type="pct"/>
            <w:tcBorders>
              <w:top w:val="nil"/>
              <w:left w:val="nil"/>
              <w:bottom w:val="nil"/>
              <w:right w:val="nil"/>
            </w:tcBorders>
            <w:noWrap/>
            <w:vAlign w:val="bottom"/>
          </w:tcPr>
          <w:p w:rsidR="005C77DE" w:rsidRPr="0010298E" w:rsidRDefault="005C77DE" w:rsidP="0010298E">
            <w:pPr>
              <w:spacing w:after="0" w:line="240" w:lineRule="auto"/>
              <w:jc w:val="right"/>
              <w:rPr>
                <w:rFonts w:cs="Calibri Light"/>
                <w:color w:val="000000"/>
                <w:lang w:eastAsia="es-ES"/>
              </w:rPr>
            </w:pPr>
            <w:r>
              <w:rPr>
                <w:rFonts w:cs="Calibri Light"/>
                <w:color w:val="000000"/>
                <w:lang w:eastAsia="es-ES"/>
              </w:rPr>
              <w:t xml:space="preserve">0,00 </w:t>
            </w:r>
            <w:r w:rsidRPr="0010298E">
              <w:rPr>
                <w:rFonts w:cs="Calibri Light"/>
                <w:color w:val="000000"/>
                <w:lang w:eastAsia="es-ES"/>
              </w:rPr>
              <w:t>€</w:t>
            </w:r>
          </w:p>
        </w:tc>
      </w:tr>
      <w:tr w:rsidR="005C77DE" w:rsidRPr="002C4E65" w:rsidTr="00A26BB0">
        <w:trPr>
          <w:trHeight w:val="300"/>
        </w:trPr>
        <w:tc>
          <w:tcPr>
            <w:tcW w:w="3101" w:type="pct"/>
            <w:tcBorders>
              <w:top w:val="nil"/>
              <w:left w:val="nil"/>
              <w:bottom w:val="nil"/>
              <w:right w:val="nil"/>
            </w:tcBorders>
            <w:noWrap/>
            <w:vAlign w:val="bottom"/>
          </w:tcPr>
          <w:p w:rsidR="005C77DE" w:rsidRPr="0010298E" w:rsidRDefault="005C77DE" w:rsidP="0010298E">
            <w:pPr>
              <w:spacing w:after="0" w:line="240" w:lineRule="auto"/>
              <w:jc w:val="left"/>
              <w:rPr>
                <w:rFonts w:cs="Calibri Light"/>
                <w:color w:val="000000"/>
                <w:lang w:eastAsia="es-ES"/>
              </w:rPr>
            </w:pPr>
            <w:r w:rsidRPr="0010298E">
              <w:rPr>
                <w:rFonts w:cs="Calibri Light"/>
                <w:color w:val="000000"/>
                <w:lang w:eastAsia="es-ES"/>
              </w:rPr>
              <w:t>Cabildo Insular de Tenerife (25 %)</w:t>
            </w:r>
          </w:p>
        </w:tc>
        <w:tc>
          <w:tcPr>
            <w:tcW w:w="1899" w:type="pct"/>
            <w:tcBorders>
              <w:top w:val="nil"/>
              <w:left w:val="nil"/>
              <w:bottom w:val="nil"/>
              <w:right w:val="nil"/>
            </w:tcBorders>
            <w:noWrap/>
            <w:vAlign w:val="bottom"/>
          </w:tcPr>
          <w:p w:rsidR="005C77DE" w:rsidRPr="0010298E" w:rsidRDefault="005C77DE" w:rsidP="0010298E">
            <w:pPr>
              <w:spacing w:after="0" w:line="240" w:lineRule="auto"/>
              <w:jc w:val="right"/>
              <w:rPr>
                <w:rFonts w:cs="Calibri Light"/>
                <w:color w:val="000000"/>
                <w:lang w:eastAsia="es-ES"/>
              </w:rPr>
            </w:pPr>
            <w:r>
              <w:rPr>
                <w:rFonts w:cs="Calibri Light"/>
                <w:color w:val="000000"/>
                <w:lang w:eastAsia="es-ES"/>
              </w:rPr>
              <w:t>0,00</w:t>
            </w:r>
            <w:r w:rsidRPr="0010298E">
              <w:rPr>
                <w:rFonts w:cs="Calibri Light"/>
                <w:color w:val="000000"/>
                <w:lang w:eastAsia="es-ES"/>
              </w:rPr>
              <w:t xml:space="preserve"> €</w:t>
            </w:r>
          </w:p>
        </w:tc>
      </w:tr>
      <w:tr w:rsidR="005C77DE" w:rsidRPr="002C4E65" w:rsidTr="00A26BB0">
        <w:trPr>
          <w:trHeight w:val="315"/>
        </w:trPr>
        <w:tc>
          <w:tcPr>
            <w:tcW w:w="3101" w:type="pct"/>
            <w:tcBorders>
              <w:top w:val="nil"/>
              <w:left w:val="nil"/>
              <w:bottom w:val="nil"/>
              <w:right w:val="nil"/>
            </w:tcBorders>
            <w:noWrap/>
            <w:vAlign w:val="bottom"/>
          </w:tcPr>
          <w:p w:rsidR="005C77DE" w:rsidRPr="0010298E" w:rsidRDefault="005C77DE" w:rsidP="0010298E">
            <w:pPr>
              <w:spacing w:after="0" w:line="240" w:lineRule="auto"/>
              <w:jc w:val="left"/>
              <w:rPr>
                <w:rFonts w:cs="Calibri Light"/>
                <w:color w:val="000000"/>
                <w:lang w:eastAsia="es-ES"/>
              </w:rPr>
            </w:pPr>
            <w:r w:rsidRPr="0010298E">
              <w:rPr>
                <w:rFonts w:cs="Calibri Light"/>
                <w:color w:val="000000"/>
                <w:lang w:eastAsia="es-ES"/>
              </w:rPr>
              <w:t xml:space="preserve">Ayuntamiento de La </w:t>
            </w:r>
            <w:proofErr w:type="spellStart"/>
            <w:r w:rsidRPr="0010298E">
              <w:rPr>
                <w:rFonts w:cs="Calibri Light"/>
                <w:color w:val="000000"/>
                <w:lang w:eastAsia="es-ES"/>
              </w:rPr>
              <w:t>Orotava</w:t>
            </w:r>
            <w:proofErr w:type="spellEnd"/>
            <w:r w:rsidRPr="0010298E">
              <w:rPr>
                <w:rFonts w:cs="Calibri Light"/>
                <w:color w:val="000000"/>
                <w:lang w:eastAsia="es-ES"/>
              </w:rPr>
              <w:t xml:space="preserve"> (10 %)</w:t>
            </w:r>
          </w:p>
        </w:tc>
        <w:tc>
          <w:tcPr>
            <w:tcW w:w="1899" w:type="pct"/>
            <w:tcBorders>
              <w:top w:val="nil"/>
              <w:left w:val="nil"/>
              <w:bottom w:val="nil"/>
              <w:right w:val="nil"/>
            </w:tcBorders>
            <w:noWrap/>
            <w:vAlign w:val="bottom"/>
          </w:tcPr>
          <w:p w:rsidR="005C77DE" w:rsidRPr="0010298E" w:rsidRDefault="005C77DE" w:rsidP="0010298E">
            <w:pPr>
              <w:spacing w:after="0" w:line="240" w:lineRule="auto"/>
              <w:jc w:val="right"/>
              <w:rPr>
                <w:rFonts w:cs="Calibri Light"/>
                <w:color w:val="000000"/>
                <w:lang w:eastAsia="es-ES"/>
              </w:rPr>
            </w:pPr>
            <w:r>
              <w:rPr>
                <w:rFonts w:cs="Calibri Light"/>
                <w:color w:val="000000"/>
                <w:lang w:eastAsia="es-ES"/>
              </w:rPr>
              <w:t>0,00</w:t>
            </w:r>
            <w:r w:rsidRPr="0010298E">
              <w:rPr>
                <w:rFonts w:cs="Calibri Light"/>
                <w:color w:val="000000"/>
                <w:lang w:eastAsia="es-ES"/>
              </w:rPr>
              <w:t xml:space="preserve"> €</w:t>
            </w:r>
          </w:p>
        </w:tc>
      </w:tr>
      <w:tr w:rsidR="005C77DE" w:rsidRPr="002C4E65" w:rsidTr="00A26BB0">
        <w:trPr>
          <w:trHeight w:val="315"/>
        </w:trPr>
        <w:tc>
          <w:tcPr>
            <w:tcW w:w="3101" w:type="pct"/>
            <w:tcBorders>
              <w:top w:val="single" w:sz="8" w:space="0" w:color="auto"/>
              <w:left w:val="nil"/>
              <w:bottom w:val="single" w:sz="8" w:space="0" w:color="auto"/>
              <w:right w:val="nil"/>
            </w:tcBorders>
            <w:noWrap/>
            <w:vAlign w:val="bottom"/>
          </w:tcPr>
          <w:p w:rsidR="005C77DE" w:rsidRPr="0010298E" w:rsidRDefault="005C77DE" w:rsidP="0010298E">
            <w:pPr>
              <w:spacing w:after="0" w:line="240" w:lineRule="auto"/>
              <w:jc w:val="left"/>
              <w:rPr>
                <w:rFonts w:cs="Calibri Light"/>
                <w:b/>
                <w:bCs/>
                <w:color w:val="000000"/>
                <w:lang w:eastAsia="es-ES"/>
              </w:rPr>
            </w:pPr>
            <w:r w:rsidRPr="0010298E">
              <w:rPr>
                <w:rFonts w:cs="Calibri Light"/>
                <w:b/>
                <w:bCs/>
                <w:color w:val="000000"/>
                <w:lang w:eastAsia="es-ES"/>
              </w:rPr>
              <w:t>Totales</w:t>
            </w:r>
          </w:p>
        </w:tc>
        <w:tc>
          <w:tcPr>
            <w:tcW w:w="1899" w:type="pct"/>
            <w:tcBorders>
              <w:top w:val="single" w:sz="8" w:space="0" w:color="auto"/>
              <w:left w:val="nil"/>
              <w:bottom w:val="single" w:sz="8" w:space="0" w:color="auto"/>
              <w:right w:val="nil"/>
            </w:tcBorders>
            <w:noWrap/>
            <w:vAlign w:val="bottom"/>
          </w:tcPr>
          <w:p w:rsidR="005C77DE" w:rsidRPr="0010298E" w:rsidRDefault="005C77DE" w:rsidP="0010298E">
            <w:pPr>
              <w:spacing w:after="0" w:line="240" w:lineRule="auto"/>
              <w:jc w:val="right"/>
              <w:rPr>
                <w:rFonts w:cs="Calibri Light"/>
                <w:b/>
                <w:bCs/>
                <w:color w:val="000000"/>
                <w:lang w:eastAsia="es-ES"/>
              </w:rPr>
            </w:pPr>
            <w:r>
              <w:rPr>
                <w:rFonts w:cs="Calibri Light"/>
                <w:b/>
                <w:bCs/>
                <w:color w:val="000000"/>
                <w:lang w:eastAsia="es-ES"/>
              </w:rPr>
              <w:t>0,00</w:t>
            </w:r>
            <w:r w:rsidRPr="0010298E">
              <w:rPr>
                <w:rFonts w:cs="Calibri Light"/>
                <w:b/>
                <w:bCs/>
                <w:color w:val="000000"/>
                <w:lang w:eastAsia="es-ES"/>
              </w:rPr>
              <w:t xml:space="preserve"> €</w:t>
            </w:r>
          </w:p>
        </w:tc>
      </w:tr>
    </w:tbl>
    <w:p w:rsidR="005C77DE" w:rsidRDefault="005C77DE" w:rsidP="00384C50">
      <w:pPr>
        <w:spacing w:after="0" w:line="240" w:lineRule="atLeast"/>
      </w:pPr>
    </w:p>
    <w:tbl>
      <w:tblPr>
        <w:tblW w:w="4963" w:type="pct"/>
        <w:tblInd w:w="70" w:type="dxa"/>
        <w:tblCellMar>
          <w:left w:w="70" w:type="dxa"/>
          <w:right w:w="70" w:type="dxa"/>
        </w:tblCellMar>
        <w:tblLook w:val="00A0"/>
      </w:tblPr>
      <w:tblGrid>
        <w:gridCol w:w="5321"/>
        <w:gridCol w:w="3259"/>
      </w:tblGrid>
      <w:tr w:rsidR="005C77DE" w:rsidRPr="002C4E65" w:rsidTr="00A26BB0">
        <w:trPr>
          <w:trHeight w:val="509"/>
        </w:trPr>
        <w:tc>
          <w:tcPr>
            <w:tcW w:w="3101" w:type="pct"/>
            <w:vMerge w:val="restart"/>
            <w:tcBorders>
              <w:top w:val="nil"/>
              <w:left w:val="nil"/>
              <w:bottom w:val="single" w:sz="8" w:space="0" w:color="000000"/>
              <w:right w:val="nil"/>
            </w:tcBorders>
            <w:vAlign w:val="bottom"/>
          </w:tcPr>
          <w:p w:rsidR="005C77DE" w:rsidRPr="00AE028B" w:rsidRDefault="005C77DE" w:rsidP="0010298E">
            <w:pPr>
              <w:spacing w:after="0" w:line="240" w:lineRule="auto"/>
              <w:jc w:val="left"/>
              <w:rPr>
                <w:rFonts w:cs="Calibri Light"/>
                <w:b/>
                <w:bCs/>
                <w:lang w:eastAsia="es-ES"/>
              </w:rPr>
            </w:pPr>
            <w:r w:rsidRPr="00AE028B">
              <w:rPr>
                <w:rFonts w:cs="Calibri Light"/>
                <w:b/>
                <w:bCs/>
                <w:lang w:eastAsia="es-ES"/>
              </w:rPr>
              <w:t>Recursos aportados por las</w:t>
            </w:r>
          </w:p>
          <w:p w:rsidR="005C77DE" w:rsidRPr="00AE028B" w:rsidRDefault="005C77DE" w:rsidP="004C2A3F">
            <w:pPr>
              <w:spacing w:after="0" w:line="240" w:lineRule="auto"/>
              <w:jc w:val="left"/>
              <w:rPr>
                <w:rFonts w:cs="Calibri Light"/>
                <w:b/>
                <w:bCs/>
                <w:lang w:eastAsia="es-ES"/>
              </w:rPr>
            </w:pPr>
            <w:r w:rsidRPr="00AE028B">
              <w:rPr>
                <w:rFonts w:cs="Calibri Light"/>
                <w:b/>
                <w:bCs/>
                <w:lang w:eastAsia="es-ES"/>
              </w:rPr>
              <w:t>administraciones consorciadas</w:t>
            </w:r>
          </w:p>
        </w:tc>
        <w:tc>
          <w:tcPr>
            <w:tcW w:w="1899" w:type="pct"/>
            <w:vMerge w:val="restart"/>
            <w:tcBorders>
              <w:top w:val="nil"/>
              <w:left w:val="nil"/>
              <w:bottom w:val="single" w:sz="8" w:space="0" w:color="000000"/>
              <w:right w:val="nil"/>
            </w:tcBorders>
            <w:vAlign w:val="bottom"/>
          </w:tcPr>
          <w:p w:rsidR="005C77DE" w:rsidRPr="00AE028B" w:rsidRDefault="005C77DE" w:rsidP="004C2A3F">
            <w:pPr>
              <w:spacing w:after="0" w:line="240" w:lineRule="auto"/>
              <w:jc w:val="right"/>
              <w:rPr>
                <w:rFonts w:cs="Calibri Light"/>
                <w:b/>
                <w:bCs/>
                <w:lang w:eastAsia="es-ES"/>
              </w:rPr>
            </w:pPr>
            <w:r w:rsidRPr="00AE028B">
              <w:rPr>
                <w:rFonts w:cs="Calibri Light"/>
                <w:b/>
                <w:bCs/>
                <w:lang w:eastAsia="es-ES"/>
              </w:rPr>
              <w:t>Art. 26. b. Otras aportaciones acordadas</w:t>
            </w:r>
          </w:p>
        </w:tc>
      </w:tr>
      <w:tr w:rsidR="005C77DE" w:rsidRPr="002C4E65" w:rsidTr="00A26BB0">
        <w:trPr>
          <w:trHeight w:val="509"/>
        </w:trPr>
        <w:tc>
          <w:tcPr>
            <w:tcW w:w="3101" w:type="pct"/>
            <w:vMerge/>
            <w:tcBorders>
              <w:top w:val="nil"/>
              <w:left w:val="nil"/>
              <w:bottom w:val="single" w:sz="8" w:space="0" w:color="000000"/>
              <w:right w:val="nil"/>
            </w:tcBorders>
            <w:vAlign w:val="center"/>
          </w:tcPr>
          <w:p w:rsidR="005C77DE" w:rsidRPr="00AE028B" w:rsidRDefault="005C77DE" w:rsidP="0010298E">
            <w:pPr>
              <w:spacing w:after="0" w:line="240" w:lineRule="auto"/>
              <w:jc w:val="left"/>
              <w:rPr>
                <w:rFonts w:cs="Calibri Light"/>
                <w:b/>
                <w:bCs/>
                <w:lang w:eastAsia="es-ES"/>
              </w:rPr>
            </w:pPr>
          </w:p>
        </w:tc>
        <w:tc>
          <w:tcPr>
            <w:tcW w:w="1899" w:type="pct"/>
            <w:vMerge/>
            <w:tcBorders>
              <w:top w:val="nil"/>
              <w:left w:val="nil"/>
              <w:bottom w:val="single" w:sz="8" w:space="0" w:color="000000"/>
              <w:right w:val="nil"/>
            </w:tcBorders>
            <w:vAlign w:val="bottom"/>
          </w:tcPr>
          <w:p w:rsidR="005C77DE" w:rsidRPr="00AE028B" w:rsidRDefault="005C77DE" w:rsidP="004C2A3F">
            <w:pPr>
              <w:spacing w:after="0" w:line="240" w:lineRule="auto"/>
              <w:jc w:val="right"/>
              <w:rPr>
                <w:rFonts w:cs="Calibri Light"/>
                <w:b/>
                <w:bCs/>
                <w:lang w:eastAsia="es-ES"/>
              </w:rPr>
            </w:pPr>
          </w:p>
        </w:tc>
      </w:tr>
      <w:tr w:rsidR="005C77DE" w:rsidRPr="002C4E65" w:rsidTr="00A26BB0">
        <w:trPr>
          <w:trHeight w:val="300"/>
        </w:trPr>
        <w:tc>
          <w:tcPr>
            <w:tcW w:w="3101" w:type="pct"/>
            <w:tcBorders>
              <w:top w:val="nil"/>
              <w:left w:val="nil"/>
              <w:bottom w:val="nil"/>
              <w:right w:val="nil"/>
            </w:tcBorders>
            <w:noWrap/>
            <w:vAlign w:val="bottom"/>
          </w:tcPr>
          <w:p w:rsidR="005C77DE" w:rsidRPr="00AE028B" w:rsidRDefault="005C77DE" w:rsidP="0010298E">
            <w:pPr>
              <w:spacing w:after="0" w:line="240" w:lineRule="auto"/>
              <w:jc w:val="left"/>
              <w:rPr>
                <w:rFonts w:cs="Calibri Light"/>
                <w:lang w:eastAsia="es-ES"/>
              </w:rPr>
            </w:pPr>
            <w:r w:rsidRPr="00AE028B">
              <w:rPr>
                <w:rFonts w:cs="Calibri Light"/>
                <w:lang w:eastAsia="es-ES"/>
              </w:rPr>
              <w:t>Comunidad Autónoma de Canarias</w:t>
            </w:r>
          </w:p>
        </w:tc>
        <w:tc>
          <w:tcPr>
            <w:tcW w:w="1899" w:type="pct"/>
            <w:tcBorders>
              <w:top w:val="nil"/>
              <w:left w:val="nil"/>
              <w:bottom w:val="nil"/>
              <w:right w:val="nil"/>
            </w:tcBorders>
            <w:noWrap/>
            <w:vAlign w:val="bottom"/>
          </w:tcPr>
          <w:p w:rsidR="005C77DE" w:rsidRPr="00AE028B" w:rsidRDefault="005C77DE" w:rsidP="0010298E">
            <w:pPr>
              <w:spacing w:after="0" w:line="240" w:lineRule="auto"/>
              <w:jc w:val="right"/>
              <w:rPr>
                <w:rFonts w:cs="Calibri Light"/>
                <w:lang w:eastAsia="es-ES"/>
              </w:rPr>
            </w:pPr>
            <w:r w:rsidRPr="00AE028B">
              <w:rPr>
                <w:rFonts w:cs="Calibri Light"/>
                <w:lang w:eastAsia="es-ES"/>
              </w:rPr>
              <w:t>175.000,00 €</w:t>
            </w:r>
          </w:p>
        </w:tc>
      </w:tr>
      <w:tr w:rsidR="005C77DE" w:rsidRPr="002C4E65" w:rsidTr="00A26BB0">
        <w:trPr>
          <w:trHeight w:val="300"/>
        </w:trPr>
        <w:tc>
          <w:tcPr>
            <w:tcW w:w="3101" w:type="pct"/>
            <w:tcBorders>
              <w:top w:val="nil"/>
              <w:left w:val="nil"/>
              <w:bottom w:val="nil"/>
              <w:right w:val="nil"/>
            </w:tcBorders>
            <w:noWrap/>
            <w:vAlign w:val="bottom"/>
          </w:tcPr>
          <w:p w:rsidR="005C77DE" w:rsidRPr="00AE028B" w:rsidRDefault="005C77DE" w:rsidP="0010298E">
            <w:pPr>
              <w:spacing w:after="0" w:line="240" w:lineRule="auto"/>
              <w:jc w:val="left"/>
              <w:rPr>
                <w:rFonts w:cs="Calibri Light"/>
                <w:lang w:eastAsia="es-ES"/>
              </w:rPr>
            </w:pPr>
            <w:r w:rsidRPr="00AE028B">
              <w:rPr>
                <w:rFonts w:cs="Calibri Light"/>
                <w:lang w:eastAsia="es-ES"/>
              </w:rPr>
              <w:t>Cabildo Insular de Tenerife</w:t>
            </w:r>
          </w:p>
        </w:tc>
        <w:tc>
          <w:tcPr>
            <w:tcW w:w="1899" w:type="pct"/>
            <w:tcBorders>
              <w:top w:val="nil"/>
              <w:left w:val="nil"/>
              <w:bottom w:val="nil"/>
              <w:right w:val="nil"/>
            </w:tcBorders>
            <w:noWrap/>
            <w:vAlign w:val="bottom"/>
          </w:tcPr>
          <w:p w:rsidR="005C77DE" w:rsidRPr="00AE028B" w:rsidRDefault="005C77DE" w:rsidP="0010298E">
            <w:pPr>
              <w:spacing w:after="0" w:line="240" w:lineRule="auto"/>
              <w:jc w:val="right"/>
              <w:rPr>
                <w:rFonts w:cs="Calibri Light"/>
                <w:lang w:eastAsia="es-ES"/>
              </w:rPr>
            </w:pPr>
            <w:r>
              <w:rPr>
                <w:rFonts w:cs="Calibri Light"/>
                <w:lang w:eastAsia="es-ES"/>
              </w:rPr>
              <w:t>150.00</w:t>
            </w:r>
            <w:r w:rsidRPr="00AE028B">
              <w:rPr>
                <w:rFonts w:cs="Calibri Light"/>
                <w:lang w:eastAsia="es-ES"/>
              </w:rPr>
              <w:t>0,00 €</w:t>
            </w:r>
          </w:p>
        </w:tc>
      </w:tr>
      <w:tr w:rsidR="005C77DE" w:rsidRPr="002C4E65" w:rsidTr="00A26BB0">
        <w:trPr>
          <w:trHeight w:val="315"/>
        </w:trPr>
        <w:tc>
          <w:tcPr>
            <w:tcW w:w="3101" w:type="pct"/>
            <w:tcBorders>
              <w:top w:val="nil"/>
              <w:left w:val="nil"/>
              <w:bottom w:val="nil"/>
              <w:right w:val="nil"/>
            </w:tcBorders>
            <w:noWrap/>
            <w:vAlign w:val="bottom"/>
          </w:tcPr>
          <w:p w:rsidR="005C77DE" w:rsidRPr="00AE028B" w:rsidRDefault="005C77DE" w:rsidP="0010298E">
            <w:pPr>
              <w:spacing w:after="0" w:line="240" w:lineRule="auto"/>
              <w:jc w:val="left"/>
              <w:rPr>
                <w:rFonts w:cs="Calibri Light"/>
                <w:lang w:eastAsia="es-ES"/>
              </w:rPr>
            </w:pPr>
            <w:r w:rsidRPr="00AE028B">
              <w:rPr>
                <w:rFonts w:cs="Calibri Light"/>
                <w:lang w:eastAsia="es-ES"/>
              </w:rPr>
              <w:t xml:space="preserve">Ayuntamiento de La </w:t>
            </w:r>
            <w:proofErr w:type="spellStart"/>
            <w:r w:rsidRPr="00AE028B">
              <w:rPr>
                <w:rFonts w:cs="Calibri Light"/>
                <w:lang w:eastAsia="es-ES"/>
              </w:rPr>
              <w:t>Orotava</w:t>
            </w:r>
            <w:proofErr w:type="spellEnd"/>
          </w:p>
        </w:tc>
        <w:tc>
          <w:tcPr>
            <w:tcW w:w="1899" w:type="pct"/>
            <w:tcBorders>
              <w:top w:val="nil"/>
              <w:left w:val="nil"/>
              <w:bottom w:val="nil"/>
              <w:right w:val="nil"/>
            </w:tcBorders>
            <w:noWrap/>
            <w:vAlign w:val="bottom"/>
          </w:tcPr>
          <w:p w:rsidR="005C77DE" w:rsidRPr="00AE028B" w:rsidRDefault="005C77DE" w:rsidP="0010298E">
            <w:pPr>
              <w:spacing w:after="0" w:line="240" w:lineRule="auto"/>
              <w:jc w:val="right"/>
              <w:rPr>
                <w:rFonts w:cs="Calibri Light"/>
                <w:lang w:eastAsia="es-ES"/>
              </w:rPr>
            </w:pPr>
            <w:r>
              <w:rPr>
                <w:rFonts w:cs="Calibri Light"/>
                <w:lang w:eastAsia="es-ES"/>
              </w:rPr>
              <w:t>100.00</w:t>
            </w:r>
            <w:r w:rsidRPr="00AE028B">
              <w:rPr>
                <w:rFonts w:cs="Calibri Light"/>
                <w:lang w:eastAsia="es-ES"/>
              </w:rPr>
              <w:t>0,00 €</w:t>
            </w:r>
          </w:p>
        </w:tc>
      </w:tr>
      <w:tr w:rsidR="005C77DE" w:rsidRPr="002C4E65" w:rsidTr="00A26BB0">
        <w:trPr>
          <w:trHeight w:val="315"/>
        </w:trPr>
        <w:tc>
          <w:tcPr>
            <w:tcW w:w="3101" w:type="pct"/>
            <w:tcBorders>
              <w:top w:val="single" w:sz="8" w:space="0" w:color="auto"/>
              <w:left w:val="nil"/>
              <w:bottom w:val="single" w:sz="8" w:space="0" w:color="auto"/>
              <w:right w:val="nil"/>
            </w:tcBorders>
            <w:noWrap/>
            <w:vAlign w:val="bottom"/>
          </w:tcPr>
          <w:p w:rsidR="005C77DE" w:rsidRPr="00AE028B" w:rsidRDefault="005C77DE" w:rsidP="0010298E">
            <w:pPr>
              <w:spacing w:after="0" w:line="240" w:lineRule="auto"/>
              <w:jc w:val="left"/>
              <w:rPr>
                <w:rFonts w:cs="Calibri Light"/>
                <w:b/>
                <w:bCs/>
                <w:lang w:eastAsia="es-ES"/>
              </w:rPr>
            </w:pPr>
            <w:r w:rsidRPr="00AE028B">
              <w:rPr>
                <w:rFonts w:cs="Calibri Light"/>
                <w:b/>
                <w:bCs/>
                <w:lang w:eastAsia="es-ES"/>
              </w:rPr>
              <w:t>Totales</w:t>
            </w:r>
          </w:p>
        </w:tc>
        <w:tc>
          <w:tcPr>
            <w:tcW w:w="1899" w:type="pct"/>
            <w:tcBorders>
              <w:top w:val="single" w:sz="8" w:space="0" w:color="auto"/>
              <w:left w:val="nil"/>
              <w:bottom w:val="single" w:sz="8" w:space="0" w:color="auto"/>
              <w:right w:val="nil"/>
            </w:tcBorders>
            <w:noWrap/>
            <w:vAlign w:val="bottom"/>
          </w:tcPr>
          <w:p w:rsidR="005C77DE" w:rsidRPr="00AE028B" w:rsidRDefault="005C77DE" w:rsidP="0010298E">
            <w:pPr>
              <w:spacing w:after="0" w:line="240" w:lineRule="auto"/>
              <w:jc w:val="right"/>
              <w:rPr>
                <w:rFonts w:cs="Calibri Light"/>
                <w:b/>
                <w:bCs/>
                <w:lang w:eastAsia="es-ES"/>
              </w:rPr>
            </w:pPr>
            <w:r>
              <w:rPr>
                <w:rFonts w:cs="Calibri Light"/>
                <w:b/>
                <w:bCs/>
                <w:lang w:eastAsia="es-ES"/>
              </w:rPr>
              <w:t>42</w:t>
            </w:r>
            <w:r w:rsidRPr="00AE028B">
              <w:rPr>
                <w:rFonts w:cs="Calibri Light"/>
                <w:b/>
                <w:bCs/>
                <w:lang w:eastAsia="es-ES"/>
              </w:rPr>
              <w:t>5.000,00 €</w:t>
            </w:r>
          </w:p>
        </w:tc>
      </w:tr>
    </w:tbl>
    <w:p w:rsidR="005C77DE" w:rsidRDefault="005C77DE" w:rsidP="004D4E67">
      <w:pPr>
        <w:rPr>
          <w:sz w:val="16"/>
          <w:szCs w:val="16"/>
        </w:rPr>
      </w:pPr>
    </w:p>
    <w:p w:rsidR="005C77DE" w:rsidRPr="00A26BB0" w:rsidRDefault="005C77DE" w:rsidP="004D4E67">
      <w:pPr>
        <w:rPr>
          <w:sz w:val="16"/>
          <w:szCs w:val="16"/>
        </w:rPr>
      </w:pPr>
    </w:p>
    <w:tbl>
      <w:tblPr>
        <w:tblW w:w="4877" w:type="pct"/>
        <w:tblInd w:w="70" w:type="dxa"/>
        <w:tblCellMar>
          <w:left w:w="70" w:type="dxa"/>
          <w:right w:w="70" w:type="dxa"/>
        </w:tblCellMar>
        <w:tblLook w:val="00A0"/>
      </w:tblPr>
      <w:tblGrid>
        <w:gridCol w:w="3040"/>
        <w:gridCol w:w="1516"/>
        <w:gridCol w:w="2396"/>
        <w:gridCol w:w="1479"/>
      </w:tblGrid>
      <w:tr w:rsidR="005C77DE" w:rsidRPr="002C4E65" w:rsidTr="00A26BB0">
        <w:trPr>
          <w:trHeight w:val="915"/>
        </w:trPr>
        <w:tc>
          <w:tcPr>
            <w:tcW w:w="1803" w:type="pct"/>
            <w:tcBorders>
              <w:top w:val="nil"/>
              <w:left w:val="nil"/>
              <w:bottom w:val="single" w:sz="12" w:space="0" w:color="auto"/>
              <w:right w:val="nil"/>
            </w:tcBorders>
            <w:noWrap/>
            <w:vAlign w:val="bottom"/>
          </w:tcPr>
          <w:p w:rsidR="005C77DE" w:rsidRPr="00AE028B" w:rsidRDefault="005C77DE" w:rsidP="0010298E">
            <w:pPr>
              <w:spacing w:after="0" w:line="240" w:lineRule="auto"/>
              <w:jc w:val="left"/>
              <w:rPr>
                <w:rFonts w:cs="Calibri Light"/>
                <w:b/>
                <w:bCs/>
                <w:lang w:eastAsia="es-ES"/>
              </w:rPr>
            </w:pPr>
            <w:r w:rsidRPr="00AE028B">
              <w:rPr>
                <w:rFonts w:cs="Calibri Light"/>
                <w:b/>
                <w:bCs/>
                <w:lang w:eastAsia="es-ES"/>
              </w:rPr>
              <w:t>Administraciones consorciadas</w:t>
            </w:r>
          </w:p>
        </w:tc>
        <w:tc>
          <w:tcPr>
            <w:tcW w:w="899" w:type="pct"/>
            <w:tcBorders>
              <w:top w:val="nil"/>
              <w:left w:val="nil"/>
              <w:bottom w:val="single" w:sz="12" w:space="0" w:color="auto"/>
              <w:right w:val="nil"/>
            </w:tcBorders>
            <w:vAlign w:val="bottom"/>
          </w:tcPr>
          <w:p w:rsidR="005C77DE" w:rsidRPr="00AE028B" w:rsidRDefault="005C77DE" w:rsidP="00680F73">
            <w:pPr>
              <w:spacing w:after="0" w:line="240" w:lineRule="auto"/>
              <w:jc w:val="center"/>
              <w:rPr>
                <w:rFonts w:cs="Calibri Light"/>
                <w:b/>
                <w:bCs/>
                <w:lang w:eastAsia="es-ES"/>
              </w:rPr>
            </w:pPr>
            <w:r w:rsidRPr="00AE028B">
              <w:rPr>
                <w:rFonts w:cs="Calibri Light"/>
                <w:b/>
                <w:bCs/>
                <w:lang w:eastAsia="es-ES"/>
              </w:rPr>
              <w:t>Art. 26. a. Gastos de funcionamiento</w:t>
            </w:r>
          </w:p>
        </w:tc>
        <w:tc>
          <w:tcPr>
            <w:tcW w:w="1421" w:type="pct"/>
            <w:tcBorders>
              <w:top w:val="nil"/>
              <w:left w:val="nil"/>
              <w:bottom w:val="single" w:sz="12" w:space="0" w:color="auto"/>
            </w:tcBorders>
            <w:vAlign w:val="bottom"/>
          </w:tcPr>
          <w:p w:rsidR="005C77DE" w:rsidRPr="00AE028B" w:rsidRDefault="005C77DE" w:rsidP="00680F73">
            <w:pPr>
              <w:spacing w:after="0" w:line="240" w:lineRule="auto"/>
              <w:jc w:val="center"/>
              <w:rPr>
                <w:rFonts w:cs="Calibri Light"/>
                <w:b/>
                <w:bCs/>
                <w:lang w:eastAsia="es-ES"/>
              </w:rPr>
            </w:pPr>
            <w:r w:rsidRPr="00AE028B">
              <w:rPr>
                <w:rFonts w:cs="Calibri Light"/>
                <w:b/>
                <w:bCs/>
                <w:lang w:eastAsia="es-ES"/>
              </w:rPr>
              <w:t>Art. 26. b. Otras aportaciones acordadas</w:t>
            </w:r>
          </w:p>
        </w:tc>
        <w:tc>
          <w:tcPr>
            <w:tcW w:w="877" w:type="pct"/>
            <w:tcBorders>
              <w:bottom w:val="single" w:sz="12" w:space="0" w:color="auto"/>
            </w:tcBorders>
            <w:vAlign w:val="bottom"/>
          </w:tcPr>
          <w:p w:rsidR="005C77DE" w:rsidRPr="00AE028B" w:rsidRDefault="005C77DE" w:rsidP="00680F73">
            <w:pPr>
              <w:spacing w:after="0" w:line="240" w:lineRule="auto"/>
              <w:jc w:val="center"/>
              <w:rPr>
                <w:rFonts w:cs="Calibri Light"/>
                <w:b/>
                <w:bCs/>
                <w:lang w:eastAsia="es-ES"/>
              </w:rPr>
            </w:pPr>
            <w:r w:rsidRPr="00AE028B">
              <w:rPr>
                <w:rFonts w:cs="Calibri Light"/>
                <w:b/>
                <w:bCs/>
                <w:lang w:eastAsia="es-ES"/>
              </w:rPr>
              <w:t>Ingresos previstos para el ejercicio</w:t>
            </w:r>
          </w:p>
        </w:tc>
      </w:tr>
      <w:tr w:rsidR="005C77DE" w:rsidRPr="002C4E65" w:rsidTr="00A26BB0">
        <w:trPr>
          <w:trHeight w:val="300"/>
        </w:trPr>
        <w:tc>
          <w:tcPr>
            <w:tcW w:w="1803" w:type="pct"/>
            <w:tcBorders>
              <w:top w:val="single" w:sz="12" w:space="0" w:color="auto"/>
              <w:left w:val="nil"/>
              <w:bottom w:val="nil"/>
              <w:right w:val="nil"/>
            </w:tcBorders>
            <w:noWrap/>
            <w:vAlign w:val="bottom"/>
          </w:tcPr>
          <w:p w:rsidR="005C77DE" w:rsidRPr="00AE028B" w:rsidRDefault="005C77DE" w:rsidP="0010298E">
            <w:pPr>
              <w:spacing w:after="0" w:line="240" w:lineRule="auto"/>
              <w:jc w:val="left"/>
              <w:rPr>
                <w:rFonts w:cs="Calibri Light"/>
                <w:lang w:eastAsia="es-ES"/>
              </w:rPr>
            </w:pPr>
            <w:r w:rsidRPr="00AE028B">
              <w:rPr>
                <w:rFonts w:cs="Calibri Light"/>
                <w:lang w:eastAsia="es-ES"/>
              </w:rPr>
              <w:t>Gobierno de Canarias</w:t>
            </w:r>
          </w:p>
        </w:tc>
        <w:tc>
          <w:tcPr>
            <w:tcW w:w="899" w:type="pct"/>
            <w:tcBorders>
              <w:top w:val="single" w:sz="12" w:space="0" w:color="auto"/>
              <w:left w:val="nil"/>
              <w:bottom w:val="nil"/>
              <w:right w:val="nil"/>
            </w:tcBorders>
            <w:noWrap/>
            <w:vAlign w:val="bottom"/>
          </w:tcPr>
          <w:p w:rsidR="005C77DE" w:rsidRPr="00AE028B" w:rsidRDefault="005C77DE" w:rsidP="0010298E">
            <w:pPr>
              <w:spacing w:after="0" w:line="240" w:lineRule="auto"/>
              <w:jc w:val="right"/>
              <w:rPr>
                <w:rFonts w:cs="Calibri Light"/>
                <w:lang w:eastAsia="es-ES"/>
              </w:rPr>
            </w:pPr>
            <w:r w:rsidRPr="00AE028B">
              <w:rPr>
                <w:rFonts w:cs="Calibri Light"/>
                <w:lang w:eastAsia="es-ES"/>
              </w:rPr>
              <w:t>0,00 €</w:t>
            </w:r>
          </w:p>
        </w:tc>
        <w:tc>
          <w:tcPr>
            <w:tcW w:w="1421" w:type="pct"/>
            <w:tcBorders>
              <w:top w:val="single" w:sz="12" w:space="0" w:color="auto"/>
              <w:left w:val="nil"/>
              <w:bottom w:val="nil"/>
            </w:tcBorders>
            <w:noWrap/>
            <w:vAlign w:val="bottom"/>
          </w:tcPr>
          <w:p w:rsidR="005C77DE" w:rsidRPr="00AE028B" w:rsidRDefault="005C77DE" w:rsidP="00F7384B">
            <w:pPr>
              <w:spacing w:after="0" w:line="240" w:lineRule="auto"/>
              <w:jc w:val="left"/>
              <w:rPr>
                <w:rFonts w:cs="Calibri Light"/>
                <w:lang w:eastAsia="es-ES"/>
              </w:rPr>
            </w:pPr>
            <w:r w:rsidRPr="00AE028B">
              <w:rPr>
                <w:rFonts w:cs="Calibri Light"/>
                <w:lang w:eastAsia="es-ES"/>
              </w:rPr>
              <w:t xml:space="preserve">                      175.000,00 € </w:t>
            </w:r>
          </w:p>
        </w:tc>
        <w:tc>
          <w:tcPr>
            <w:tcW w:w="877" w:type="pct"/>
            <w:tcBorders>
              <w:top w:val="single" w:sz="12" w:space="0" w:color="auto"/>
              <w:bottom w:val="nil"/>
            </w:tcBorders>
            <w:noWrap/>
            <w:vAlign w:val="bottom"/>
          </w:tcPr>
          <w:p w:rsidR="005C77DE" w:rsidRPr="00AE028B" w:rsidRDefault="005C77DE" w:rsidP="00F7384B">
            <w:pPr>
              <w:spacing w:after="0" w:line="240" w:lineRule="auto"/>
              <w:jc w:val="right"/>
              <w:rPr>
                <w:rFonts w:cs="Calibri Light"/>
                <w:b/>
                <w:bCs/>
                <w:lang w:eastAsia="es-ES"/>
              </w:rPr>
            </w:pPr>
            <w:r w:rsidRPr="00AE028B">
              <w:rPr>
                <w:rFonts w:cs="Calibri Light"/>
                <w:b/>
                <w:bCs/>
                <w:lang w:eastAsia="es-ES"/>
              </w:rPr>
              <w:t xml:space="preserve">175.000,00 € </w:t>
            </w:r>
          </w:p>
        </w:tc>
      </w:tr>
      <w:tr w:rsidR="005C77DE" w:rsidRPr="002C4E65" w:rsidTr="00A26BB0">
        <w:trPr>
          <w:trHeight w:val="300"/>
        </w:trPr>
        <w:tc>
          <w:tcPr>
            <w:tcW w:w="1803" w:type="pct"/>
            <w:tcBorders>
              <w:top w:val="nil"/>
              <w:left w:val="nil"/>
              <w:bottom w:val="nil"/>
              <w:right w:val="nil"/>
            </w:tcBorders>
            <w:noWrap/>
            <w:vAlign w:val="bottom"/>
          </w:tcPr>
          <w:p w:rsidR="005C77DE" w:rsidRPr="00AE028B" w:rsidRDefault="005C77DE" w:rsidP="0010298E">
            <w:pPr>
              <w:spacing w:after="0" w:line="240" w:lineRule="auto"/>
              <w:jc w:val="left"/>
              <w:rPr>
                <w:rFonts w:cs="Calibri Light"/>
                <w:lang w:eastAsia="es-ES"/>
              </w:rPr>
            </w:pPr>
            <w:r w:rsidRPr="00AE028B">
              <w:rPr>
                <w:rFonts w:cs="Calibri Light"/>
                <w:lang w:eastAsia="es-ES"/>
              </w:rPr>
              <w:t>Cabildo Insular de Tenerife</w:t>
            </w:r>
          </w:p>
        </w:tc>
        <w:tc>
          <w:tcPr>
            <w:tcW w:w="899" w:type="pct"/>
            <w:tcBorders>
              <w:top w:val="nil"/>
              <w:left w:val="nil"/>
              <w:bottom w:val="nil"/>
              <w:right w:val="nil"/>
            </w:tcBorders>
            <w:noWrap/>
            <w:vAlign w:val="bottom"/>
          </w:tcPr>
          <w:p w:rsidR="005C77DE" w:rsidRPr="00AE028B" w:rsidRDefault="005C77DE" w:rsidP="0010298E">
            <w:pPr>
              <w:spacing w:after="0" w:line="240" w:lineRule="auto"/>
              <w:jc w:val="right"/>
              <w:rPr>
                <w:rFonts w:cs="Calibri Light"/>
                <w:lang w:eastAsia="es-ES"/>
              </w:rPr>
            </w:pPr>
            <w:r w:rsidRPr="00AE028B">
              <w:rPr>
                <w:rFonts w:cs="Calibri Light"/>
                <w:lang w:eastAsia="es-ES"/>
              </w:rPr>
              <w:t>0,00 €</w:t>
            </w:r>
          </w:p>
        </w:tc>
        <w:tc>
          <w:tcPr>
            <w:tcW w:w="1421" w:type="pct"/>
            <w:tcBorders>
              <w:top w:val="nil"/>
              <w:left w:val="nil"/>
              <w:bottom w:val="nil"/>
            </w:tcBorders>
            <w:noWrap/>
            <w:vAlign w:val="bottom"/>
          </w:tcPr>
          <w:p w:rsidR="005C77DE" w:rsidRPr="00AE028B" w:rsidRDefault="005C77DE" w:rsidP="00A41F89">
            <w:pPr>
              <w:spacing w:after="0" w:line="240" w:lineRule="auto"/>
              <w:jc w:val="right"/>
              <w:rPr>
                <w:rFonts w:cs="Calibri Light"/>
                <w:lang w:eastAsia="es-ES"/>
              </w:rPr>
            </w:pPr>
            <w:r>
              <w:rPr>
                <w:rFonts w:cs="Calibri Light"/>
                <w:lang w:eastAsia="es-ES"/>
              </w:rPr>
              <w:t>150.00</w:t>
            </w:r>
            <w:r w:rsidRPr="00AE028B">
              <w:rPr>
                <w:rFonts w:cs="Calibri Light"/>
                <w:lang w:eastAsia="es-ES"/>
              </w:rPr>
              <w:t>0,00 €</w:t>
            </w:r>
          </w:p>
        </w:tc>
        <w:tc>
          <w:tcPr>
            <w:tcW w:w="877" w:type="pct"/>
            <w:tcBorders>
              <w:top w:val="nil"/>
              <w:bottom w:val="nil"/>
            </w:tcBorders>
            <w:noWrap/>
            <w:vAlign w:val="bottom"/>
          </w:tcPr>
          <w:p w:rsidR="005C77DE" w:rsidRPr="007F3D98" w:rsidRDefault="005C77DE" w:rsidP="00A41F89">
            <w:pPr>
              <w:spacing w:after="0" w:line="240" w:lineRule="auto"/>
              <w:jc w:val="right"/>
              <w:rPr>
                <w:rFonts w:cs="Calibri Light"/>
                <w:b/>
                <w:lang w:eastAsia="es-ES"/>
              </w:rPr>
            </w:pPr>
            <w:r w:rsidRPr="007F3D98">
              <w:rPr>
                <w:rFonts w:cs="Calibri Light"/>
                <w:b/>
                <w:lang w:eastAsia="es-ES"/>
              </w:rPr>
              <w:t>150.000,00 €</w:t>
            </w:r>
          </w:p>
        </w:tc>
      </w:tr>
      <w:tr w:rsidR="005C77DE" w:rsidRPr="002C4E65" w:rsidTr="00A26BB0">
        <w:trPr>
          <w:trHeight w:val="300"/>
        </w:trPr>
        <w:tc>
          <w:tcPr>
            <w:tcW w:w="1803" w:type="pct"/>
            <w:tcBorders>
              <w:top w:val="nil"/>
              <w:left w:val="nil"/>
              <w:bottom w:val="nil"/>
              <w:right w:val="nil"/>
            </w:tcBorders>
            <w:noWrap/>
            <w:vAlign w:val="bottom"/>
          </w:tcPr>
          <w:p w:rsidR="005C77DE" w:rsidRPr="00AE028B" w:rsidRDefault="005C77DE" w:rsidP="0010298E">
            <w:pPr>
              <w:spacing w:after="0" w:line="240" w:lineRule="auto"/>
              <w:jc w:val="left"/>
              <w:rPr>
                <w:rFonts w:cs="Calibri Light"/>
                <w:lang w:eastAsia="es-ES"/>
              </w:rPr>
            </w:pPr>
            <w:r w:rsidRPr="00AE028B">
              <w:rPr>
                <w:rFonts w:cs="Calibri Light"/>
                <w:lang w:eastAsia="es-ES"/>
              </w:rPr>
              <w:t xml:space="preserve">Ayuntamiento de La </w:t>
            </w:r>
            <w:proofErr w:type="spellStart"/>
            <w:r w:rsidRPr="00AE028B">
              <w:rPr>
                <w:rFonts w:cs="Calibri Light"/>
                <w:lang w:eastAsia="es-ES"/>
              </w:rPr>
              <w:t>Orotava</w:t>
            </w:r>
            <w:proofErr w:type="spellEnd"/>
          </w:p>
        </w:tc>
        <w:tc>
          <w:tcPr>
            <w:tcW w:w="899" w:type="pct"/>
            <w:tcBorders>
              <w:top w:val="nil"/>
              <w:left w:val="nil"/>
              <w:bottom w:val="nil"/>
              <w:right w:val="nil"/>
            </w:tcBorders>
            <w:noWrap/>
            <w:vAlign w:val="bottom"/>
          </w:tcPr>
          <w:p w:rsidR="005C77DE" w:rsidRPr="00AE028B" w:rsidRDefault="005C77DE" w:rsidP="0010298E">
            <w:pPr>
              <w:spacing w:after="0" w:line="240" w:lineRule="auto"/>
              <w:jc w:val="right"/>
              <w:rPr>
                <w:rFonts w:cs="Calibri Light"/>
                <w:lang w:eastAsia="es-ES"/>
              </w:rPr>
            </w:pPr>
            <w:r w:rsidRPr="00AE028B">
              <w:rPr>
                <w:rFonts w:cs="Calibri Light"/>
                <w:lang w:eastAsia="es-ES"/>
              </w:rPr>
              <w:t>0,00 €</w:t>
            </w:r>
          </w:p>
        </w:tc>
        <w:tc>
          <w:tcPr>
            <w:tcW w:w="1421" w:type="pct"/>
            <w:tcBorders>
              <w:top w:val="nil"/>
              <w:left w:val="nil"/>
              <w:bottom w:val="nil"/>
            </w:tcBorders>
            <w:noWrap/>
            <w:vAlign w:val="bottom"/>
          </w:tcPr>
          <w:p w:rsidR="005C77DE" w:rsidRPr="00AE028B" w:rsidRDefault="005C77DE" w:rsidP="00A41F89">
            <w:pPr>
              <w:spacing w:after="0" w:line="240" w:lineRule="auto"/>
              <w:jc w:val="right"/>
              <w:rPr>
                <w:rFonts w:cs="Calibri Light"/>
                <w:lang w:eastAsia="es-ES"/>
              </w:rPr>
            </w:pPr>
            <w:r>
              <w:rPr>
                <w:rFonts w:cs="Calibri Light"/>
                <w:lang w:eastAsia="es-ES"/>
              </w:rPr>
              <w:t>100.00</w:t>
            </w:r>
            <w:r w:rsidRPr="00AE028B">
              <w:rPr>
                <w:rFonts w:cs="Calibri Light"/>
                <w:lang w:eastAsia="es-ES"/>
              </w:rPr>
              <w:t>0,00 €</w:t>
            </w:r>
          </w:p>
        </w:tc>
        <w:tc>
          <w:tcPr>
            <w:tcW w:w="877" w:type="pct"/>
            <w:tcBorders>
              <w:top w:val="nil"/>
              <w:bottom w:val="single" w:sz="4" w:space="0" w:color="auto"/>
            </w:tcBorders>
            <w:noWrap/>
            <w:vAlign w:val="bottom"/>
          </w:tcPr>
          <w:p w:rsidR="005C77DE" w:rsidRPr="007F3D98" w:rsidRDefault="005C77DE" w:rsidP="00A41F89">
            <w:pPr>
              <w:spacing w:after="0" w:line="240" w:lineRule="auto"/>
              <w:jc w:val="right"/>
              <w:rPr>
                <w:rFonts w:cs="Calibri Light"/>
                <w:b/>
                <w:lang w:eastAsia="es-ES"/>
              </w:rPr>
            </w:pPr>
            <w:r w:rsidRPr="007F3D98">
              <w:rPr>
                <w:rFonts w:cs="Calibri Light"/>
                <w:b/>
                <w:lang w:eastAsia="es-ES"/>
              </w:rPr>
              <w:t>100.000,00 €</w:t>
            </w:r>
          </w:p>
        </w:tc>
      </w:tr>
      <w:tr w:rsidR="005C77DE" w:rsidRPr="002C4E65" w:rsidTr="00A26BB0">
        <w:trPr>
          <w:trHeight w:val="300"/>
        </w:trPr>
        <w:tc>
          <w:tcPr>
            <w:tcW w:w="1803" w:type="pct"/>
            <w:tcBorders>
              <w:top w:val="single" w:sz="4" w:space="0" w:color="auto"/>
              <w:left w:val="nil"/>
              <w:bottom w:val="single" w:sz="4" w:space="0" w:color="auto"/>
              <w:right w:val="nil"/>
            </w:tcBorders>
            <w:noWrap/>
            <w:vAlign w:val="bottom"/>
          </w:tcPr>
          <w:p w:rsidR="005C77DE" w:rsidRPr="00AE028B" w:rsidRDefault="005C77DE" w:rsidP="0010298E">
            <w:pPr>
              <w:spacing w:after="0" w:line="240" w:lineRule="auto"/>
              <w:jc w:val="left"/>
              <w:rPr>
                <w:rFonts w:cs="Calibri Light"/>
                <w:b/>
                <w:bCs/>
                <w:lang w:eastAsia="es-ES"/>
              </w:rPr>
            </w:pPr>
            <w:r w:rsidRPr="00AE028B">
              <w:rPr>
                <w:rFonts w:cs="Calibri Light"/>
                <w:b/>
                <w:bCs/>
                <w:lang w:eastAsia="es-ES"/>
              </w:rPr>
              <w:t>Totales</w:t>
            </w:r>
          </w:p>
        </w:tc>
        <w:tc>
          <w:tcPr>
            <w:tcW w:w="899" w:type="pct"/>
            <w:tcBorders>
              <w:top w:val="single" w:sz="4" w:space="0" w:color="auto"/>
              <w:left w:val="nil"/>
              <w:bottom w:val="single" w:sz="4" w:space="0" w:color="auto"/>
              <w:right w:val="nil"/>
            </w:tcBorders>
            <w:noWrap/>
            <w:vAlign w:val="bottom"/>
          </w:tcPr>
          <w:p w:rsidR="005C77DE" w:rsidRPr="00AE028B" w:rsidRDefault="005C77DE" w:rsidP="0010298E">
            <w:pPr>
              <w:spacing w:after="0" w:line="240" w:lineRule="auto"/>
              <w:jc w:val="right"/>
              <w:rPr>
                <w:rFonts w:cs="Calibri Light"/>
                <w:b/>
                <w:lang w:eastAsia="es-ES"/>
              </w:rPr>
            </w:pPr>
            <w:r w:rsidRPr="00AE028B">
              <w:rPr>
                <w:rFonts w:cs="Calibri Light"/>
                <w:b/>
                <w:lang w:eastAsia="es-ES"/>
              </w:rPr>
              <w:t>0,00 €</w:t>
            </w:r>
          </w:p>
        </w:tc>
        <w:tc>
          <w:tcPr>
            <w:tcW w:w="1421" w:type="pct"/>
            <w:tcBorders>
              <w:top w:val="single" w:sz="4" w:space="0" w:color="auto"/>
              <w:left w:val="nil"/>
              <w:bottom w:val="single" w:sz="4" w:space="0" w:color="auto"/>
            </w:tcBorders>
            <w:noWrap/>
            <w:vAlign w:val="bottom"/>
          </w:tcPr>
          <w:p w:rsidR="005C77DE" w:rsidRPr="00AE028B" w:rsidRDefault="005C77DE" w:rsidP="007049AE">
            <w:pPr>
              <w:spacing w:after="0" w:line="240" w:lineRule="auto"/>
              <w:jc w:val="left"/>
              <w:rPr>
                <w:rFonts w:cs="Calibri Light"/>
                <w:b/>
                <w:lang w:eastAsia="es-ES"/>
              </w:rPr>
            </w:pPr>
            <w:r w:rsidRPr="00AE028B">
              <w:rPr>
                <w:rFonts w:cs="Calibri Light"/>
                <w:b/>
                <w:lang w:eastAsia="es-ES"/>
              </w:rPr>
              <w:t xml:space="preserve">                      </w:t>
            </w:r>
            <w:r>
              <w:rPr>
                <w:rFonts w:cs="Calibri Light"/>
                <w:b/>
                <w:lang w:eastAsia="es-ES"/>
              </w:rPr>
              <w:t>42</w:t>
            </w:r>
            <w:r w:rsidRPr="00AE028B">
              <w:rPr>
                <w:rFonts w:cs="Calibri Light"/>
                <w:b/>
                <w:lang w:eastAsia="es-ES"/>
              </w:rPr>
              <w:t xml:space="preserve">5.000,00 € </w:t>
            </w:r>
          </w:p>
        </w:tc>
        <w:tc>
          <w:tcPr>
            <w:tcW w:w="877" w:type="pct"/>
            <w:tcBorders>
              <w:top w:val="single" w:sz="4" w:space="0" w:color="auto"/>
              <w:bottom w:val="single" w:sz="4" w:space="0" w:color="auto"/>
            </w:tcBorders>
            <w:noWrap/>
            <w:vAlign w:val="bottom"/>
          </w:tcPr>
          <w:p w:rsidR="005C77DE" w:rsidRPr="00AE028B" w:rsidRDefault="005C77DE" w:rsidP="00F7384B">
            <w:pPr>
              <w:spacing w:after="0" w:line="240" w:lineRule="auto"/>
              <w:jc w:val="right"/>
              <w:rPr>
                <w:rFonts w:cs="Calibri Light"/>
                <w:b/>
                <w:bCs/>
                <w:lang w:eastAsia="es-ES"/>
              </w:rPr>
            </w:pPr>
            <w:r>
              <w:rPr>
                <w:rFonts w:cs="Calibri Light"/>
                <w:b/>
                <w:bCs/>
                <w:lang w:eastAsia="es-ES"/>
              </w:rPr>
              <w:t>425</w:t>
            </w:r>
            <w:r w:rsidRPr="00AE028B">
              <w:rPr>
                <w:rFonts w:cs="Calibri Light"/>
                <w:b/>
                <w:bCs/>
                <w:lang w:eastAsia="es-ES"/>
              </w:rPr>
              <w:t>.000,00 €</w:t>
            </w:r>
          </w:p>
        </w:tc>
      </w:tr>
    </w:tbl>
    <w:p w:rsidR="005C77DE" w:rsidRPr="00AE028B" w:rsidRDefault="005C77DE" w:rsidP="004D4E67"/>
    <w:p w:rsidR="005C77DE" w:rsidRDefault="005C77DE" w:rsidP="00756AB3">
      <w:r w:rsidRPr="00756AB3">
        <w:t xml:space="preserve">Por otra parte, </w:t>
      </w:r>
      <w:r w:rsidRPr="00A36889">
        <w:t>La Orden número 2/2024, de 16 de enero, de encargo a GESPLAN de la actuación “Planeamiento Urbanístico. Aplicación artículo 17.1, incluye el asesoramiento administrativo, técnico, económico, y jurídico a los órganos del Gobierno del Consorcio del Rincón, con un importe de 191.492,12 €.</w:t>
      </w:r>
      <w:r>
        <w:t xml:space="preserve"> </w:t>
      </w:r>
    </w:p>
    <w:p w:rsidR="005C77DE" w:rsidRPr="00756AB3" w:rsidRDefault="005C77DE" w:rsidP="00523249">
      <w:r w:rsidRPr="00756AB3">
        <w:t xml:space="preserve">Las prestaciones de servicios recibidas gratuitamente por el Consorcio procedentes de GESPLAN se valoran por el importe recibido por esta para la prestación de dicho servicio de asesoramiento administrativo, técnico y jurídico. El Consorcio contabiliza un gasto por servicios y simultáneamente un ingreso por el valor de la cesión de dichos servicios recibiendo el mismo tratamiento que el de una subvención para la financiación de gastos. </w:t>
      </w:r>
    </w:p>
    <w:p w:rsidR="005C77DE" w:rsidRPr="00B01296" w:rsidRDefault="005C77DE" w:rsidP="00BA449C">
      <w:pPr>
        <w:pStyle w:val="Ttulo2"/>
      </w:pPr>
      <w:bookmarkStart w:id="3" w:name="_Toc118800651"/>
      <w:r w:rsidRPr="00B01296">
        <w:t>Gastos</w:t>
      </w:r>
      <w:bookmarkEnd w:id="3"/>
    </w:p>
    <w:p w:rsidR="005C77DE" w:rsidRDefault="005C77DE" w:rsidP="00D30E6F">
      <w:pPr>
        <w:spacing w:after="0" w:line="240" w:lineRule="atLeast"/>
        <w:rPr>
          <w:b/>
          <w:color w:val="C00000"/>
        </w:rPr>
      </w:pPr>
    </w:p>
    <w:p w:rsidR="005C77DE" w:rsidRPr="0006659E" w:rsidRDefault="005C77DE" w:rsidP="00CC0BBD">
      <w:pPr>
        <w:rPr>
          <w:bCs/>
        </w:rPr>
      </w:pPr>
      <w:r w:rsidRPr="0006659E">
        <w:rPr>
          <w:bCs/>
        </w:rPr>
        <w:t>El Consorcio El Rincón no tiene previsto gastos para el funcionamiento durante el ejercicio del 202</w:t>
      </w:r>
      <w:r>
        <w:rPr>
          <w:bCs/>
        </w:rPr>
        <w:t>4</w:t>
      </w:r>
      <w:r w:rsidRPr="0006659E">
        <w:rPr>
          <w:bCs/>
        </w:rPr>
        <w:t>, ya que carece de personal propio.</w:t>
      </w:r>
    </w:p>
    <w:p w:rsidR="005C77DE" w:rsidRDefault="005C77DE" w:rsidP="00CC0BBD">
      <w:r>
        <w:t xml:space="preserve">Por otra parte, se ha </w:t>
      </w:r>
      <w:r w:rsidRPr="00777783">
        <w:t xml:space="preserve">elaborado </w:t>
      </w:r>
      <w:r>
        <w:t xml:space="preserve">la siguiente </w:t>
      </w:r>
      <w:r w:rsidRPr="005606AB">
        <w:rPr>
          <w:bCs/>
        </w:rPr>
        <w:t xml:space="preserve">tabla </w:t>
      </w:r>
      <w:r w:rsidRPr="00BA449C">
        <w:rPr>
          <w:bCs/>
        </w:rPr>
        <w:t>orientativa, que en ningún caso se vincula la aportación a la partida descrita,</w:t>
      </w:r>
      <w:r w:rsidRPr="00BA449C">
        <w:t xml:space="preserve"> del</w:t>
      </w:r>
      <w:r>
        <w:t xml:space="preserve"> posible destino de cada una de las aportaciones de las </w:t>
      </w:r>
      <w:r w:rsidRPr="00777783">
        <w:t>administraciones consorciadas</w:t>
      </w:r>
      <w:r>
        <w:t xml:space="preserve">. </w:t>
      </w:r>
    </w:p>
    <w:p w:rsidR="005C77DE" w:rsidRDefault="005C77DE" w:rsidP="00CC0BBD">
      <w:r>
        <w:t>A continuación se enumera las cuantías de los distintos proyectos y servicios pendientes de ejecutar:</w:t>
      </w:r>
    </w:p>
    <w:tbl>
      <w:tblPr>
        <w:tblW w:w="8280" w:type="dxa"/>
        <w:tblInd w:w="70" w:type="dxa"/>
        <w:tblCellMar>
          <w:left w:w="70" w:type="dxa"/>
          <w:right w:w="70" w:type="dxa"/>
        </w:tblCellMar>
        <w:tblLook w:val="00A0"/>
      </w:tblPr>
      <w:tblGrid>
        <w:gridCol w:w="6600"/>
        <w:gridCol w:w="1680"/>
      </w:tblGrid>
      <w:tr w:rsidR="005C77DE" w:rsidRPr="002C4E65" w:rsidTr="00A26BB0">
        <w:trPr>
          <w:trHeight w:val="300"/>
        </w:trPr>
        <w:tc>
          <w:tcPr>
            <w:tcW w:w="6600" w:type="dxa"/>
            <w:tcBorders>
              <w:top w:val="single" w:sz="4" w:space="0" w:color="auto"/>
              <w:left w:val="single" w:sz="4" w:space="0" w:color="auto"/>
              <w:bottom w:val="single" w:sz="4" w:space="0" w:color="auto"/>
              <w:right w:val="single" w:sz="4" w:space="0" w:color="auto"/>
            </w:tcBorders>
            <w:shd w:val="clear" w:color="auto" w:fill="D9D9D9"/>
            <w:noWrap/>
            <w:vAlign w:val="center"/>
          </w:tcPr>
          <w:p w:rsidR="005C77DE" w:rsidRPr="0080190B" w:rsidRDefault="005C77DE" w:rsidP="0080190B">
            <w:pPr>
              <w:spacing w:after="0" w:line="240" w:lineRule="auto"/>
              <w:jc w:val="left"/>
              <w:rPr>
                <w:rFonts w:cs="Calibri Light"/>
                <w:b/>
                <w:color w:val="000000"/>
                <w:lang w:eastAsia="es-ES"/>
              </w:rPr>
            </w:pPr>
            <w:r>
              <w:rPr>
                <w:rFonts w:cs="Calibri Light"/>
                <w:b/>
                <w:color w:val="000000"/>
                <w:lang w:eastAsia="es-ES"/>
              </w:rPr>
              <w:t>PROYECTO O SERVICIO</w:t>
            </w:r>
          </w:p>
        </w:tc>
        <w:tc>
          <w:tcPr>
            <w:tcW w:w="1680" w:type="dxa"/>
            <w:tcBorders>
              <w:top w:val="single" w:sz="4" w:space="0" w:color="auto"/>
              <w:left w:val="single" w:sz="4" w:space="0" w:color="auto"/>
              <w:bottom w:val="single" w:sz="4" w:space="0" w:color="auto"/>
              <w:right w:val="single" w:sz="4" w:space="0" w:color="auto"/>
            </w:tcBorders>
            <w:shd w:val="clear" w:color="auto" w:fill="D9D9D9"/>
            <w:noWrap/>
            <w:vAlign w:val="bottom"/>
          </w:tcPr>
          <w:p w:rsidR="005C77DE" w:rsidRPr="0080190B" w:rsidRDefault="005C77DE" w:rsidP="00FA1865">
            <w:pPr>
              <w:spacing w:after="0" w:line="240" w:lineRule="auto"/>
              <w:jc w:val="center"/>
              <w:rPr>
                <w:rFonts w:cs="Calibri Light"/>
                <w:b/>
                <w:color w:val="000000"/>
                <w:lang w:eastAsia="es-ES"/>
              </w:rPr>
            </w:pPr>
            <w:r w:rsidRPr="0080190B">
              <w:rPr>
                <w:rFonts w:cs="Calibri Light"/>
                <w:b/>
                <w:color w:val="000000"/>
                <w:lang w:eastAsia="es-ES"/>
              </w:rPr>
              <w:t>Cuantía</w:t>
            </w:r>
          </w:p>
        </w:tc>
      </w:tr>
      <w:tr w:rsidR="005C77DE" w:rsidRPr="002C4E65" w:rsidTr="00A26BB0">
        <w:trPr>
          <w:trHeight w:val="300"/>
        </w:trPr>
        <w:tc>
          <w:tcPr>
            <w:tcW w:w="6600" w:type="dxa"/>
            <w:tcBorders>
              <w:top w:val="dotted" w:sz="4" w:space="0" w:color="auto"/>
              <w:left w:val="single" w:sz="4" w:space="0" w:color="auto"/>
              <w:bottom w:val="dotted" w:sz="4" w:space="0" w:color="auto"/>
              <w:right w:val="single" w:sz="4" w:space="0" w:color="auto"/>
            </w:tcBorders>
            <w:vAlign w:val="bottom"/>
          </w:tcPr>
          <w:p w:rsidR="005C77DE" w:rsidRPr="00A05934" w:rsidRDefault="005C77DE" w:rsidP="002A3F07">
            <w:pPr>
              <w:spacing w:after="0" w:line="240" w:lineRule="auto"/>
              <w:jc w:val="left"/>
              <w:rPr>
                <w:rFonts w:cs="Calibri Light"/>
                <w:color w:val="000000"/>
                <w:lang w:eastAsia="es-ES"/>
              </w:rPr>
            </w:pPr>
            <w:r>
              <w:rPr>
                <w:rFonts w:cs="Calibri Light"/>
                <w:color w:val="000000"/>
                <w:lang w:eastAsia="es-ES"/>
              </w:rPr>
              <w:t>Mantenimiento sede electrónica del Consorcio</w:t>
            </w:r>
          </w:p>
        </w:tc>
        <w:tc>
          <w:tcPr>
            <w:tcW w:w="1680" w:type="dxa"/>
            <w:tcBorders>
              <w:top w:val="dotted" w:sz="4" w:space="0" w:color="auto"/>
              <w:left w:val="single" w:sz="4" w:space="0" w:color="auto"/>
              <w:bottom w:val="dotted" w:sz="4" w:space="0" w:color="auto"/>
              <w:right w:val="single" w:sz="4" w:space="0" w:color="auto"/>
            </w:tcBorders>
            <w:noWrap/>
            <w:vAlign w:val="center"/>
          </w:tcPr>
          <w:p w:rsidR="005C77DE" w:rsidRPr="00965E23" w:rsidRDefault="005C77DE" w:rsidP="00965E23">
            <w:pPr>
              <w:spacing w:after="0" w:line="240" w:lineRule="auto"/>
              <w:jc w:val="right"/>
              <w:rPr>
                <w:rFonts w:cs="Calibri Light"/>
                <w:lang w:eastAsia="es-ES"/>
              </w:rPr>
            </w:pPr>
            <w:r>
              <w:rPr>
                <w:rFonts w:cs="Calibri Light"/>
                <w:lang w:eastAsia="es-ES"/>
              </w:rPr>
              <w:t>13</w:t>
            </w:r>
            <w:r w:rsidRPr="00965E23">
              <w:rPr>
                <w:rFonts w:cs="Calibri Light"/>
                <w:lang w:eastAsia="es-ES"/>
              </w:rPr>
              <w:t>.</w:t>
            </w:r>
            <w:r>
              <w:rPr>
                <w:rFonts w:cs="Calibri Light"/>
                <w:lang w:eastAsia="es-ES"/>
              </w:rPr>
              <w:t>493</w:t>
            </w:r>
            <w:r w:rsidRPr="00965E23">
              <w:rPr>
                <w:rFonts w:cs="Calibri Light"/>
                <w:lang w:eastAsia="es-ES"/>
              </w:rPr>
              <w:t>,</w:t>
            </w:r>
            <w:r>
              <w:rPr>
                <w:rFonts w:cs="Calibri Light"/>
                <w:lang w:eastAsia="es-ES"/>
              </w:rPr>
              <w:t>34€</w:t>
            </w:r>
          </w:p>
        </w:tc>
      </w:tr>
      <w:tr w:rsidR="005C77DE" w:rsidRPr="002C4E65" w:rsidTr="00A26BB0">
        <w:trPr>
          <w:trHeight w:val="300"/>
        </w:trPr>
        <w:tc>
          <w:tcPr>
            <w:tcW w:w="6600" w:type="dxa"/>
            <w:tcBorders>
              <w:top w:val="dotted" w:sz="4" w:space="0" w:color="auto"/>
              <w:left w:val="single" w:sz="4" w:space="0" w:color="auto"/>
              <w:bottom w:val="dotted" w:sz="4" w:space="0" w:color="auto"/>
              <w:right w:val="single" w:sz="4" w:space="0" w:color="auto"/>
            </w:tcBorders>
            <w:vAlign w:val="bottom"/>
          </w:tcPr>
          <w:p w:rsidR="005C77DE" w:rsidRDefault="005C77DE" w:rsidP="002A3F07">
            <w:pPr>
              <w:spacing w:after="0" w:line="240" w:lineRule="auto"/>
              <w:jc w:val="left"/>
              <w:rPr>
                <w:rFonts w:cs="Calibri Light"/>
                <w:color w:val="000000"/>
                <w:lang w:eastAsia="es-ES"/>
              </w:rPr>
            </w:pPr>
            <w:r>
              <w:rPr>
                <w:rFonts w:cs="Calibri Light"/>
                <w:color w:val="000000"/>
                <w:lang w:eastAsia="es-ES"/>
              </w:rPr>
              <w:t>Actualizar necesidades de infraestructura de regadío de El Rincón</w:t>
            </w:r>
          </w:p>
        </w:tc>
        <w:tc>
          <w:tcPr>
            <w:tcW w:w="1680" w:type="dxa"/>
            <w:tcBorders>
              <w:top w:val="dotted" w:sz="4" w:space="0" w:color="auto"/>
              <w:left w:val="single" w:sz="4" w:space="0" w:color="auto"/>
              <w:bottom w:val="dotted" w:sz="4" w:space="0" w:color="auto"/>
              <w:right w:val="single" w:sz="4" w:space="0" w:color="auto"/>
            </w:tcBorders>
            <w:noWrap/>
            <w:vAlign w:val="center"/>
          </w:tcPr>
          <w:p w:rsidR="005C77DE" w:rsidRDefault="005C77DE" w:rsidP="00965E23">
            <w:pPr>
              <w:spacing w:after="0" w:line="240" w:lineRule="auto"/>
              <w:jc w:val="right"/>
              <w:rPr>
                <w:rFonts w:cs="Calibri Light"/>
                <w:lang w:eastAsia="es-ES"/>
              </w:rPr>
            </w:pPr>
            <w:r>
              <w:rPr>
                <w:rFonts w:cs="Calibri Light"/>
                <w:lang w:eastAsia="es-ES"/>
              </w:rPr>
              <w:t>15.000,00€</w:t>
            </w:r>
          </w:p>
        </w:tc>
      </w:tr>
      <w:tr w:rsidR="005C77DE" w:rsidRPr="002C4E65" w:rsidTr="00A26BB0">
        <w:trPr>
          <w:trHeight w:val="300"/>
        </w:trPr>
        <w:tc>
          <w:tcPr>
            <w:tcW w:w="6600" w:type="dxa"/>
            <w:tcBorders>
              <w:top w:val="dotted" w:sz="4" w:space="0" w:color="auto"/>
              <w:left w:val="single" w:sz="4" w:space="0" w:color="auto"/>
              <w:bottom w:val="dotted" w:sz="4" w:space="0" w:color="auto"/>
              <w:right w:val="single" w:sz="4" w:space="0" w:color="auto"/>
            </w:tcBorders>
            <w:vAlign w:val="bottom"/>
          </w:tcPr>
          <w:p w:rsidR="005C77DE" w:rsidRDefault="005C77DE" w:rsidP="002A3F07">
            <w:pPr>
              <w:spacing w:after="0" w:line="240" w:lineRule="auto"/>
              <w:jc w:val="left"/>
              <w:rPr>
                <w:rFonts w:cs="Calibri Light"/>
                <w:color w:val="000000"/>
                <w:lang w:eastAsia="es-ES"/>
              </w:rPr>
            </w:pPr>
            <w:r>
              <w:rPr>
                <w:rFonts w:cs="Calibri Light"/>
                <w:color w:val="000000"/>
                <w:lang w:eastAsia="es-ES"/>
              </w:rPr>
              <w:t>Otros contratos de servicios</w:t>
            </w:r>
          </w:p>
        </w:tc>
        <w:tc>
          <w:tcPr>
            <w:tcW w:w="1680" w:type="dxa"/>
            <w:tcBorders>
              <w:top w:val="dotted" w:sz="4" w:space="0" w:color="auto"/>
              <w:left w:val="single" w:sz="4" w:space="0" w:color="auto"/>
              <w:bottom w:val="dotted" w:sz="4" w:space="0" w:color="auto"/>
              <w:right w:val="single" w:sz="4" w:space="0" w:color="auto"/>
            </w:tcBorders>
            <w:noWrap/>
            <w:vAlign w:val="center"/>
          </w:tcPr>
          <w:p w:rsidR="005C77DE" w:rsidRDefault="005C77DE" w:rsidP="00965E23">
            <w:pPr>
              <w:spacing w:after="0" w:line="240" w:lineRule="auto"/>
              <w:jc w:val="right"/>
              <w:rPr>
                <w:rFonts w:cs="Calibri Light"/>
                <w:lang w:eastAsia="es-ES"/>
              </w:rPr>
            </w:pPr>
            <w:r>
              <w:rPr>
                <w:rFonts w:cs="Calibri Light"/>
                <w:lang w:eastAsia="es-ES"/>
              </w:rPr>
              <w:t>10.000,00€</w:t>
            </w:r>
          </w:p>
        </w:tc>
      </w:tr>
      <w:tr w:rsidR="005C77DE" w:rsidRPr="002C4E65" w:rsidTr="00A26BB0">
        <w:trPr>
          <w:trHeight w:val="300"/>
        </w:trPr>
        <w:tc>
          <w:tcPr>
            <w:tcW w:w="6600" w:type="dxa"/>
            <w:tcBorders>
              <w:top w:val="dotted" w:sz="4" w:space="0" w:color="auto"/>
              <w:left w:val="single" w:sz="4" w:space="0" w:color="auto"/>
              <w:bottom w:val="dotted" w:sz="4" w:space="0" w:color="auto"/>
              <w:right w:val="single" w:sz="4" w:space="0" w:color="auto"/>
            </w:tcBorders>
            <w:vAlign w:val="bottom"/>
          </w:tcPr>
          <w:p w:rsidR="005C77DE" w:rsidRPr="00A05934" w:rsidRDefault="005C77DE" w:rsidP="00FA1865">
            <w:pPr>
              <w:spacing w:after="0" w:line="240" w:lineRule="auto"/>
              <w:jc w:val="left"/>
              <w:rPr>
                <w:rFonts w:cs="Calibri Light"/>
                <w:color w:val="000000"/>
                <w:lang w:eastAsia="es-ES"/>
              </w:rPr>
            </w:pPr>
            <w:r w:rsidRPr="0090677B">
              <w:rPr>
                <w:rFonts w:cs="Calibri Light"/>
                <w:color w:val="000000"/>
                <w:lang w:eastAsia="es-ES"/>
              </w:rPr>
              <w:t>Inversión nueva en infraestructuras y bienes destinados al uso general</w:t>
            </w:r>
          </w:p>
        </w:tc>
        <w:tc>
          <w:tcPr>
            <w:tcW w:w="1680" w:type="dxa"/>
            <w:tcBorders>
              <w:top w:val="dotted" w:sz="4" w:space="0" w:color="auto"/>
              <w:left w:val="single" w:sz="4" w:space="0" w:color="auto"/>
              <w:bottom w:val="dotted" w:sz="4" w:space="0" w:color="auto"/>
              <w:right w:val="single" w:sz="4" w:space="0" w:color="auto"/>
            </w:tcBorders>
            <w:noWrap/>
            <w:vAlign w:val="center"/>
          </w:tcPr>
          <w:p w:rsidR="005C77DE" w:rsidRPr="003E05B4" w:rsidRDefault="005C77DE" w:rsidP="00A26BB0">
            <w:pPr>
              <w:spacing w:after="0" w:line="240" w:lineRule="auto"/>
              <w:jc w:val="right"/>
              <w:rPr>
                <w:rFonts w:cs="Calibri Light"/>
                <w:lang w:eastAsia="es-ES"/>
              </w:rPr>
            </w:pPr>
            <w:r w:rsidRPr="00813EC6">
              <w:rPr>
                <w:rFonts w:cs="Calibri Light"/>
                <w:lang w:eastAsia="es-ES"/>
              </w:rPr>
              <w:t>1.183.506,78</w:t>
            </w:r>
            <w:r>
              <w:rPr>
                <w:rFonts w:cs="Calibri Light"/>
                <w:lang w:eastAsia="es-ES"/>
              </w:rPr>
              <w:t>€</w:t>
            </w:r>
          </w:p>
        </w:tc>
      </w:tr>
      <w:tr w:rsidR="005C77DE" w:rsidRPr="002C4E65" w:rsidTr="00A26BB0">
        <w:trPr>
          <w:trHeight w:val="300"/>
        </w:trPr>
        <w:tc>
          <w:tcPr>
            <w:tcW w:w="6600" w:type="dxa"/>
            <w:tcBorders>
              <w:top w:val="dotted" w:sz="4" w:space="0" w:color="auto"/>
              <w:left w:val="single" w:sz="4" w:space="0" w:color="auto"/>
              <w:bottom w:val="single" w:sz="4" w:space="0" w:color="auto"/>
              <w:right w:val="single" w:sz="4" w:space="0" w:color="auto"/>
            </w:tcBorders>
            <w:shd w:val="clear" w:color="auto" w:fill="D9D9D9"/>
            <w:vAlign w:val="center"/>
          </w:tcPr>
          <w:p w:rsidR="005C77DE" w:rsidRPr="00E4774C" w:rsidRDefault="005C77DE" w:rsidP="0080190B">
            <w:pPr>
              <w:spacing w:after="0" w:line="240" w:lineRule="auto"/>
              <w:jc w:val="left"/>
              <w:rPr>
                <w:rFonts w:cs="Calibri Light"/>
                <w:b/>
                <w:color w:val="000000"/>
                <w:lang w:eastAsia="es-ES"/>
              </w:rPr>
            </w:pPr>
            <w:r w:rsidRPr="00E4774C">
              <w:rPr>
                <w:rFonts w:cs="Calibri Light"/>
                <w:b/>
                <w:color w:val="000000"/>
                <w:lang w:eastAsia="es-ES"/>
              </w:rPr>
              <w:t>Total</w:t>
            </w:r>
          </w:p>
        </w:tc>
        <w:tc>
          <w:tcPr>
            <w:tcW w:w="1680" w:type="dxa"/>
            <w:tcBorders>
              <w:top w:val="dotted" w:sz="4" w:space="0" w:color="auto"/>
              <w:left w:val="single" w:sz="4" w:space="0" w:color="auto"/>
              <w:bottom w:val="single" w:sz="4" w:space="0" w:color="auto"/>
              <w:right w:val="single" w:sz="4" w:space="0" w:color="auto"/>
            </w:tcBorders>
            <w:shd w:val="clear" w:color="auto" w:fill="D9D9D9"/>
            <w:noWrap/>
            <w:vAlign w:val="center"/>
          </w:tcPr>
          <w:p w:rsidR="005C77DE" w:rsidRPr="003E05B4" w:rsidRDefault="00B11C65" w:rsidP="0080190B">
            <w:pPr>
              <w:spacing w:after="0" w:line="240" w:lineRule="auto"/>
              <w:jc w:val="right"/>
              <w:rPr>
                <w:rFonts w:cs="Calibri Light"/>
                <w:b/>
                <w:lang w:eastAsia="es-ES"/>
              </w:rPr>
            </w:pPr>
            <w:r>
              <w:rPr>
                <w:rFonts w:cs="Calibri Light"/>
                <w:b/>
                <w:lang w:eastAsia="es-ES"/>
              </w:rPr>
              <w:fldChar w:fldCharType="begin"/>
            </w:r>
            <w:r w:rsidR="005C77DE">
              <w:rPr>
                <w:rFonts w:cs="Calibri Light"/>
                <w:b/>
                <w:lang w:eastAsia="es-ES"/>
              </w:rPr>
              <w:instrText xml:space="preserve"> =SUM(ABOVE) \# "#.##0,00 €;(#.##0,00 €)" </w:instrText>
            </w:r>
            <w:r>
              <w:rPr>
                <w:rFonts w:cs="Calibri Light"/>
                <w:b/>
                <w:lang w:eastAsia="es-ES"/>
              </w:rPr>
              <w:fldChar w:fldCharType="separate"/>
            </w:r>
            <w:r w:rsidR="005C77DE">
              <w:rPr>
                <w:rFonts w:cs="Calibri Light"/>
                <w:b/>
                <w:noProof/>
                <w:lang w:eastAsia="es-ES"/>
              </w:rPr>
              <w:t>1.222.000,12€</w:t>
            </w:r>
            <w:r>
              <w:rPr>
                <w:rFonts w:cs="Calibri Light"/>
                <w:b/>
                <w:lang w:eastAsia="es-ES"/>
              </w:rPr>
              <w:fldChar w:fldCharType="end"/>
            </w:r>
          </w:p>
        </w:tc>
      </w:tr>
    </w:tbl>
    <w:p w:rsidR="005C77DE" w:rsidRDefault="005C77DE" w:rsidP="008516A6"/>
    <w:p w:rsidR="005C77DE" w:rsidRDefault="005C77DE" w:rsidP="008516A6">
      <w:r w:rsidRPr="005625FC">
        <w:t xml:space="preserve">La inversión nueva en infraestructura estará destinada prioritariamente a mejorar las infraestructuras de regadío de El Rincón y el acceso a la playa del </w:t>
      </w:r>
      <w:proofErr w:type="spellStart"/>
      <w:r w:rsidRPr="005625FC">
        <w:t>Bollullo</w:t>
      </w:r>
      <w:proofErr w:type="spellEnd"/>
      <w:r w:rsidRPr="005625FC">
        <w:t xml:space="preserve"> desde San Diego.</w:t>
      </w:r>
    </w:p>
    <w:p w:rsidR="005C77DE" w:rsidRDefault="005C77DE" w:rsidP="004A71F1"/>
    <w:p w:rsidR="005C77DE" w:rsidRDefault="005C77DE" w:rsidP="004A71F1"/>
    <w:p w:rsidR="005C77DE" w:rsidRDefault="005C77DE" w:rsidP="004A71F1">
      <w:r w:rsidRPr="00EF158B">
        <w:t>Habida cuenta de lo expuesto y, una vez expuestas las bases utilizadas para la evaluación de ingresos y la suficiencia de crédito para atender el cumplimiento de las obligaciones previstas, se deduce la efectiva nivelación del presupuesto.</w:t>
      </w:r>
    </w:p>
    <w:p w:rsidR="005C77DE" w:rsidRPr="00EF158B" w:rsidRDefault="005C77DE" w:rsidP="004A71F1"/>
    <w:p w:rsidR="005C77DE" w:rsidRDefault="005C77DE">
      <w:pPr>
        <w:jc w:val="left"/>
        <w:sectPr w:rsidR="005C77DE" w:rsidSect="003554BE">
          <w:headerReference w:type="default" r:id="rId7"/>
          <w:footerReference w:type="default" r:id="rId8"/>
          <w:headerReference w:type="first" r:id="rId9"/>
          <w:footerReference w:type="first" r:id="rId10"/>
          <w:pgSz w:w="11906" w:h="16838"/>
          <w:pgMar w:top="1418" w:right="1701" w:bottom="1418" w:left="1701" w:header="709" w:footer="709" w:gutter="0"/>
          <w:cols w:space="708"/>
          <w:titlePg/>
          <w:docGrid w:linePitch="360"/>
        </w:sectPr>
      </w:pPr>
    </w:p>
    <w:p w:rsidR="005C77DE" w:rsidRDefault="005C77DE" w:rsidP="00CF4961">
      <w:pPr>
        <w:pStyle w:val="Ttulo1"/>
        <w:spacing w:line="240" w:lineRule="atLeast"/>
      </w:pPr>
      <w:bookmarkStart w:id="4" w:name="_Toc118800652"/>
      <w:r>
        <w:lastRenderedPageBreak/>
        <w:t>Resumen financiero</w:t>
      </w:r>
      <w:bookmarkEnd w:id="4"/>
    </w:p>
    <w:p w:rsidR="005C77DE" w:rsidRDefault="005C77DE" w:rsidP="00CF4961">
      <w:pPr>
        <w:pStyle w:val="Ttulo2"/>
        <w:spacing w:line="240" w:lineRule="atLeast"/>
      </w:pPr>
      <w:bookmarkStart w:id="5" w:name="_Toc118800653"/>
      <w:r>
        <w:t>presupuesto de ingresos y gastos</w:t>
      </w:r>
      <w:bookmarkEnd w:id="5"/>
      <w:r>
        <w:t xml:space="preserve"> </w:t>
      </w:r>
    </w:p>
    <w:tbl>
      <w:tblPr>
        <w:tblW w:w="16201" w:type="dxa"/>
        <w:tblInd w:w="-497" w:type="dxa"/>
        <w:tblCellMar>
          <w:left w:w="70" w:type="dxa"/>
          <w:right w:w="70" w:type="dxa"/>
        </w:tblCellMar>
        <w:tblLook w:val="00A0"/>
      </w:tblPr>
      <w:tblGrid>
        <w:gridCol w:w="851"/>
        <w:gridCol w:w="4111"/>
        <w:gridCol w:w="425"/>
        <w:gridCol w:w="1318"/>
        <w:gridCol w:w="348"/>
        <w:gridCol w:w="160"/>
        <w:gridCol w:w="649"/>
        <w:gridCol w:w="6455"/>
        <w:gridCol w:w="425"/>
        <w:gridCol w:w="1459"/>
      </w:tblGrid>
      <w:tr w:rsidR="005C77DE" w:rsidRPr="002C4E65" w:rsidTr="00343B1E">
        <w:trPr>
          <w:trHeight w:val="420"/>
        </w:trPr>
        <w:tc>
          <w:tcPr>
            <w:tcW w:w="16201" w:type="dxa"/>
            <w:gridSpan w:val="10"/>
            <w:tcBorders>
              <w:top w:val="nil"/>
              <w:left w:val="nil"/>
              <w:bottom w:val="single" w:sz="4" w:space="0" w:color="auto"/>
              <w:right w:val="nil"/>
            </w:tcBorders>
            <w:noWrap/>
            <w:vAlign w:val="bottom"/>
          </w:tcPr>
          <w:p w:rsidR="005C77DE" w:rsidRPr="00AC50B8" w:rsidRDefault="005C77DE" w:rsidP="00266805">
            <w:pPr>
              <w:spacing w:after="0" w:line="240" w:lineRule="auto"/>
              <w:jc w:val="center"/>
              <w:rPr>
                <w:rFonts w:ascii="Calibri" w:hAnsi="Calibri" w:cs="Calibri"/>
                <w:b/>
                <w:bCs/>
                <w:color w:val="000000"/>
                <w:sz w:val="28"/>
                <w:szCs w:val="28"/>
                <w:lang w:eastAsia="es-ES"/>
              </w:rPr>
            </w:pPr>
            <w:r w:rsidRPr="00AC50B8">
              <w:rPr>
                <w:rFonts w:ascii="Calibri" w:hAnsi="Calibri" w:cs="Calibri"/>
                <w:b/>
                <w:bCs/>
                <w:color w:val="000000"/>
                <w:sz w:val="28"/>
                <w:szCs w:val="28"/>
                <w:lang w:eastAsia="es-ES"/>
              </w:rPr>
              <w:t>PRESUPUESTOS CONSORCIO EL RINCON</w:t>
            </w:r>
          </w:p>
        </w:tc>
      </w:tr>
      <w:tr w:rsidR="005C77DE" w:rsidRPr="002C4E65" w:rsidTr="00343B1E">
        <w:trPr>
          <w:trHeight w:val="375"/>
        </w:trPr>
        <w:tc>
          <w:tcPr>
            <w:tcW w:w="16201" w:type="dxa"/>
            <w:gridSpan w:val="10"/>
            <w:tcBorders>
              <w:top w:val="nil"/>
              <w:left w:val="nil"/>
              <w:bottom w:val="single" w:sz="4" w:space="0" w:color="auto"/>
              <w:right w:val="nil"/>
            </w:tcBorders>
            <w:noWrap/>
            <w:vAlign w:val="bottom"/>
          </w:tcPr>
          <w:p w:rsidR="005C77DE" w:rsidRPr="00AC50B8" w:rsidRDefault="005C77DE" w:rsidP="00AF27A3">
            <w:pPr>
              <w:spacing w:after="0" w:line="240" w:lineRule="auto"/>
              <w:jc w:val="center"/>
              <w:rPr>
                <w:rFonts w:ascii="Calibri" w:hAnsi="Calibri" w:cs="Calibri"/>
                <w:b/>
                <w:bCs/>
                <w:color w:val="000000"/>
                <w:sz w:val="28"/>
                <w:szCs w:val="28"/>
                <w:lang w:eastAsia="es-ES"/>
              </w:rPr>
            </w:pPr>
            <w:r w:rsidRPr="00AC50B8">
              <w:rPr>
                <w:rFonts w:ascii="Calibri" w:hAnsi="Calibri" w:cs="Calibri"/>
                <w:b/>
                <w:bCs/>
                <w:color w:val="000000"/>
                <w:sz w:val="28"/>
                <w:szCs w:val="28"/>
                <w:lang w:eastAsia="es-ES"/>
              </w:rPr>
              <w:t>EJERCICIO 202</w:t>
            </w:r>
            <w:r>
              <w:rPr>
                <w:rFonts w:ascii="Calibri" w:hAnsi="Calibri" w:cs="Calibri"/>
                <w:b/>
                <w:bCs/>
                <w:color w:val="000000"/>
                <w:sz w:val="28"/>
                <w:szCs w:val="28"/>
                <w:lang w:eastAsia="es-ES"/>
              </w:rPr>
              <w:t>4</w:t>
            </w:r>
          </w:p>
        </w:tc>
      </w:tr>
      <w:tr w:rsidR="005C77DE" w:rsidRPr="002C4E65" w:rsidTr="00343B1E">
        <w:trPr>
          <w:trHeight w:val="315"/>
        </w:trPr>
        <w:tc>
          <w:tcPr>
            <w:tcW w:w="7053" w:type="dxa"/>
            <w:gridSpan w:val="5"/>
            <w:tcBorders>
              <w:top w:val="nil"/>
              <w:left w:val="nil"/>
              <w:bottom w:val="nil"/>
              <w:right w:val="nil"/>
            </w:tcBorders>
            <w:noWrap/>
            <w:vAlign w:val="bottom"/>
          </w:tcPr>
          <w:p w:rsidR="005C77DE" w:rsidRPr="00266805" w:rsidRDefault="005C77DE" w:rsidP="00266805">
            <w:pPr>
              <w:spacing w:after="0" w:line="240" w:lineRule="auto"/>
              <w:jc w:val="center"/>
              <w:rPr>
                <w:rFonts w:ascii="Calibri" w:hAnsi="Calibri" w:cs="Calibri"/>
                <w:b/>
                <w:bCs/>
                <w:color w:val="000000"/>
                <w:sz w:val="24"/>
                <w:szCs w:val="24"/>
                <w:lang w:eastAsia="es-ES"/>
              </w:rPr>
            </w:pPr>
            <w:r w:rsidRPr="00266805">
              <w:rPr>
                <w:rFonts w:ascii="Calibri" w:hAnsi="Calibri" w:cs="Calibri"/>
                <w:b/>
                <w:bCs/>
                <w:color w:val="000000"/>
                <w:sz w:val="24"/>
                <w:szCs w:val="24"/>
                <w:lang w:eastAsia="es-ES"/>
              </w:rPr>
              <w:t>ESTRUCTURA ECONÓMICA DE INGRESOS</w:t>
            </w:r>
          </w:p>
        </w:tc>
        <w:tc>
          <w:tcPr>
            <w:tcW w:w="160" w:type="dxa"/>
            <w:tcBorders>
              <w:top w:val="nil"/>
              <w:left w:val="nil"/>
              <w:bottom w:val="nil"/>
              <w:right w:val="nil"/>
            </w:tcBorders>
            <w:noWrap/>
            <w:vAlign w:val="bottom"/>
          </w:tcPr>
          <w:p w:rsidR="005C77DE" w:rsidRPr="00266805" w:rsidRDefault="005C77DE" w:rsidP="00266805">
            <w:pPr>
              <w:spacing w:after="0" w:line="240" w:lineRule="auto"/>
              <w:jc w:val="center"/>
              <w:rPr>
                <w:rFonts w:ascii="Calibri" w:hAnsi="Calibri" w:cs="Calibri"/>
                <w:b/>
                <w:bCs/>
                <w:color w:val="000000"/>
                <w:sz w:val="24"/>
                <w:szCs w:val="24"/>
                <w:lang w:eastAsia="es-ES"/>
              </w:rPr>
            </w:pPr>
          </w:p>
        </w:tc>
        <w:tc>
          <w:tcPr>
            <w:tcW w:w="8988" w:type="dxa"/>
            <w:gridSpan w:val="4"/>
            <w:tcBorders>
              <w:top w:val="nil"/>
              <w:left w:val="nil"/>
              <w:bottom w:val="nil"/>
              <w:right w:val="nil"/>
            </w:tcBorders>
            <w:noWrap/>
            <w:vAlign w:val="bottom"/>
          </w:tcPr>
          <w:p w:rsidR="005C77DE" w:rsidRPr="00266805" w:rsidRDefault="005C77DE" w:rsidP="00266805">
            <w:pPr>
              <w:spacing w:after="0" w:line="240" w:lineRule="auto"/>
              <w:jc w:val="center"/>
              <w:rPr>
                <w:rFonts w:ascii="Calibri" w:hAnsi="Calibri" w:cs="Calibri"/>
                <w:b/>
                <w:bCs/>
                <w:color w:val="000000"/>
                <w:sz w:val="24"/>
                <w:szCs w:val="24"/>
                <w:lang w:eastAsia="es-ES"/>
              </w:rPr>
            </w:pPr>
            <w:r w:rsidRPr="00266805">
              <w:rPr>
                <w:rFonts w:ascii="Calibri" w:hAnsi="Calibri" w:cs="Calibri"/>
                <w:b/>
                <w:bCs/>
                <w:color w:val="000000"/>
                <w:sz w:val="24"/>
                <w:szCs w:val="24"/>
                <w:lang w:eastAsia="es-ES"/>
              </w:rPr>
              <w:t>ESTRUCTURA ECONÓMICA DE GASTOS</w:t>
            </w:r>
          </w:p>
        </w:tc>
      </w:tr>
      <w:tr w:rsidR="005C77DE" w:rsidRPr="002C4E65" w:rsidTr="00343B1E">
        <w:trPr>
          <w:trHeight w:val="300"/>
        </w:trPr>
        <w:tc>
          <w:tcPr>
            <w:tcW w:w="851" w:type="dxa"/>
            <w:tcBorders>
              <w:top w:val="nil"/>
              <w:left w:val="nil"/>
              <w:bottom w:val="single" w:sz="4" w:space="0" w:color="auto"/>
              <w:right w:val="nil"/>
            </w:tcBorders>
            <w:noWrap/>
            <w:vAlign w:val="bottom"/>
          </w:tcPr>
          <w:p w:rsidR="005C77DE" w:rsidRPr="00266805" w:rsidRDefault="005C77DE" w:rsidP="00266805">
            <w:pPr>
              <w:spacing w:after="0" w:line="240" w:lineRule="auto"/>
              <w:jc w:val="left"/>
              <w:rPr>
                <w:rFonts w:ascii="Calibri" w:hAnsi="Calibri" w:cs="Calibri"/>
                <w:b/>
                <w:bCs/>
                <w:color w:val="000000"/>
                <w:lang w:eastAsia="es-ES"/>
              </w:rPr>
            </w:pPr>
            <w:r w:rsidRPr="00266805">
              <w:rPr>
                <w:rFonts w:ascii="Calibri" w:hAnsi="Calibri" w:cs="Calibri"/>
                <w:b/>
                <w:bCs/>
                <w:color w:val="000000"/>
                <w:lang w:eastAsia="es-ES"/>
              </w:rPr>
              <w:t>Código</w:t>
            </w:r>
          </w:p>
        </w:tc>
        <w:tc>
          <w:tcPr>
            <w:tcW w:w="4111" w:type="dxa"/>
            <w:tcBorders>
              <w:top w:val="nil"/>
              <w:left w:val="nil"/>
              <w:bottom w:val="single" w:sz="4" w:space="0" w:color="auto"/>
              <w:right w:val="nil"/>
            </w:tcBorders>
            <w:noWrap/>
            <w:vAlign w:val="bottom"/>
          </w:tcPr>
          <w:p w:rsidR="005C77DE" w:rsidRPr="00266805" w:rsidRDefault="005C77DE" w:rsidP="00266805">
            <w:pPr>
              <w:spacing w:after="0" w:line="240" w:lineRule="auto"/>
              <w:jc w:val="left"/>
              <w:rPr>
                <w:rFonts w:ascii="Calibri" w:hAnsi="Calibri" w:cs="Calibri"/>
                <w:b/>
                <w:bCs/>
                <w:color w:val="000000"/>
                <w:lang w:eastAsia="es-ES"/>
              </w:rPr>
            </w:pPr>
            <w:r w:rsidRPr="00266805">
              <w:rPr>
                <w:rFonts w:ascii="Calibri" w:hAnsi="Calibri" w:cs="Calibri"/>
                <w:b/>
                <w:bCs/>
                <w:color w:val="000000"/>
                <w:lang w:eastAsia="es-ES"/>
              </w:rPr>
              <w:t xml:space="preserve">Descripción </w:t>
            </w:r>
          </w:p>
        </w:tc>
        <w:tc>
          <w:tcPr>
            <w:tcW w:w="1743" w:type="dxa"/>
            <w:gridSpan w:val="2"/>
            <w:tcBorders>
              <w:top w:val="nil"/>
              <w:left w:val="nil"/>
              <w:bottom w:val="single" w:sz="4" w:space="0" w:color="auto"/>
              <w:right w:val="nil"/>
            </w:tcBorders>
            <w:noWrap/>
            <w:vAlign w:val="bottom"/>
          </w:tcPr>
          <w:p w:rsidR="005C77DE" w:rsidRPr="00266805" w:rsidRDefault="005C77DE" w:rsidP="004E0BFC">
            <w:pPr>
              <w:spacing w:after="0" w:line="240" w:lineRule="auto"/>
              <w:jc w:val="left"/>
              <w:rPr>
                <w:rFonts w:ascii="Calibri" w:hAnsi="Calibri" w:cs="Calibri"/>
                <w:b/>
                <w:bCs/>
                <w:color w:val="000000"/>
                <w:lang w:eastAsia="es-ES"/>
              </w:rPr>
            </w:pPr>
            <w:r w:rsidRPr="00266805">
              <w:rPr>
                <w:rFonts w:ascii="Calibri" w:hAnsi="Calibri" w:cs="Calibri"/>
                <w:b/>
                <w:bCs/>
                <w:color w:val="000000"/>
                <w:lang w:eastAsia="es-ES"/>
              </w:rPr>
              <w:t>Importe</w:t>
            </w:r>
            <w:r>
              <w:rPr>
                <w:rFonts w:ascii="Calibri" w:hAnsi="Calibri" w:cs="Calibri"/>
                <w:b/>
                <w:bCs/>
                <w:color w:val="000000"/>
                <w:lang w:eastAsia="es-ES"/>
              </w:rPr>
              <w:t xml:space="preserve"> en euros</w:t>
            </w:r>
          </w:p>
        </w:tc>
        <w:tc>
          <w:tcPr>
            <w:tcW w:w="348" w:type="dxa"/>
            <w:tcBorders>
              <w:top w:val="nil"/>
              <w:left w:val="nil"/>
              <w:bottom w:val="nil"/>
              <w:right w:val="nil"/>
            </w:tcBorders>
            <w:noWrap/>
            <w:vAlign w:val="bottom"/>
          </w:tcPr>
          <w:p w:rsidR="005C77DE" w:rsidRPr="00266805" w:rsidRDefault="005C77DE" w:rsidP="00266805">
            <w:pPr>
              <w:spacing w:after="0" w:line="240" w:lineRule="auto"/>
              <w:jc w:val="left"/>
              <w:rPr>
                <w:rFonts w:ascii="Calibri" w:hAnsi="Calibri" w:cs="Calibri"/>
                <w:b/>
                <w:bCs/>
                <w:color w:val="000000"/>
                <w:lang w:eastAsia="es-ES"/>
              </w:rPr>
            </w:pPr>
          </w:p>
        </w:tc>
        <w:tc>
          <w:tcPr>
            <w:tcW w:w="809" w:type="dxa"/>
            <w:gridSpan w:val="2"/>
            <w:tcBorders>
              <w:top w:val="nil"/>
              <w:left w:val="nil"/>
              <w:bottom w:val="single" w:sz="4" w:space="0" w:color="auto"/>
              <w:right w:val="nil"/>
            </w:tcBorders>
            <w:noWrap/>
            <w:vAlign w:val="bottom"/>
          </w:tcPr>
          <w:p w:rsidR="005C77DE" w:rsidRPr="00266805" w:rsidRDefault="005C77DE" w:rsidP="00266805">
            <w:pPr>
              <w:spacing w:after="0" w:line="240" w:lineRule="auto"/>
              <w:jc w:val="left"/>
              <w:rPr>
                <w:rFonts w:ascii="Calibri" w:hAnsi="Calibri" w:cs="Calibri"/>
                <w:b/>
                <w:bCs/>
                <w:color w:val="000000"/>
                <w:lang w:eastAsia="es-ES"/>
              </w:rPr>
            </w:pPr>
            <w:r w:rsidRPr="00266805">
              <w:rPr>
                <w:rFonts w:ascii="Calibri" w:hAnsi="Calibri" w:cs="Calibri"/>
                <w:b/>
                <w:bCs/>
                <w:color w:val="000000"/>
                <w:lang w:eastAsia="es-ES"/>
              </w:rPr>
              <w:t>Código</w:t>
            </w:r>
          </w:p>
        </w:tc>
        <w:tc>
          <w:tcPr>
            <w:tcW w:w="6455" w:type="dxa"/>
            <w:tcBorders>
              <w:top w:val="nil"/>
              <w:left w:val="nil"/>
              <w:bottom w:val="single" w:sz="4" w:space="0" w:color="auto"/>
              <w:right w:val="nil"/>
            </w:tcBorders>
            <w:noWrap/>
            <w:vAlign w:val="bottom"/>
          </w:tcPr>
          <w:p w:rsidR="005C77DE" w:rsidRPr="00266805" w:rsidRDefault="005C77DE" w:rsidP="00266805">
            <w:pPr>
              <w:spacing w:after="0" w:line="240" w:lineRule="auto"/>
              <w:jc w:val="left"/>
              <w:rPr>
                <w:rFonts w:ascii="Calibri" w:hAnsi="Calibri" w:cs="Calibri"/>
                <w:b/>
                <w:bCs/>
                <w:color w:val="000000"/>
                <w:lang w:eastAsia="es-ES"/>
              </w:rPr>
            </w:pPr>
            <w:r w:rsidRPr="00266805">
              <w:rPr>
                <w:rFonts w:ascii="Calibri" w:hAnsi="Calibri" w:cs="Calibri"/>
                <w:b/>
                <w:bCs/>
                <w:color w:val="000000"/>
                <w:lang w:eastAsia="es-ES"/>
              </w:rPr>
              <w:t xml:space="preserve">Descripción </w:t>
            </w:r>
          </w:p>
        </w:tc>
        <w:tc>
          <w:tcPr>
            <w:tcW w:w="1884" w:type="dxa"/>
            <w:gridSpan w:val="2"/>
            <w:tcBorders>
              <w:top w:val="nil"/>
              <w:left w:val="nil"/>
              <w:bottom w:val="single" w:sz="4" w:space="0" w:color="auto"/>
              <w:right w:val="nil"/>
            </w:tcBorders>
            <w:noWrap/>
            <w:vAlign w:val="bottom"/>
          </w:tcPr>
          <w:p w:rsidR="005C77DE" w:rsidRPr="00266805" w:rsidRDefault="005C77DE" w:rsidP="004E0BFC">
            <w:pPr>
              <w:spacing w:after="0" w:line="240" w:lineRule="auto"/>
              <w:jc w:val="right"/>
              <w:rPr>
                <w:rFonts w:ascii="Calibri" w:hAnsi="Calibri" w:cs="Calibri"/>
                <w:b/>
                <w:bCs/>
                <w:color w:val="000000"/>
                <w:lang w:eastAsia="es-ES"/>
              </w:rPr>
            </w:pPr>
            <w:r w:rsidRPr="00266805">
              <w:rPr>
                <w:rFonts w:ascii="Calibri" w:hAnsi="Calibri" w:cs="Calibri"/>
                <w:b/>
                <w:bCs/>
                <w:color w:val="000000"/>
                <w:lang w:eastAsia="es-ES"/>
              </w:rPr>
              <w:t>Importe</w:t>
            </w:r>
            <w:r>
              <w:rPr>
                <w:rFonts w:ascii="Calibri" w:hAnsi="Calibri" w:cs="Calibri"/>
                <w:b/>
                <w:bCs/>
                <w:color w:val="000000"/>
                <w:lang w:eastAsia="es-ES"/>
              </w:rPr>
              <w:t xml:space="preserve"> en euros</w:t>
            </w:r>
          </w:p>
        </w:tc>
      </w:tr>
      <w:tr w:rsidR="005C77DE" w:rsidRPr="002C4E65" w:rsidTr="00343B1E">
        <w:trPr>
          <w:trHeight w:val="300"/>
        </w:trPr>
        <w:tc>
          <w:tcPr>
            <w:tcW w:w="851" w:type="dxa"/>
            <w:tcBorders>
              <w:top w:val="nil"/>
              <w:left w:val="nil"/>
              <w:bottom w:val="nil"/>
              <w:right w:val="nil"/>
            </w:tcBorders>
            <w:noWrap/>
            <w:vAlign w:val="bottom"/>
          </w:tcPr>
          <w:p w:rsidR="005C77DE" w:rsidRPr="00266805" w:rsidRDefault="005C77DE" w:rsidP="00266805">
            <w:pPr>
              <w:spacing w:after="0" w:line="240" w:lineRule="auto"/>
              <w:jc w:val="right"/>
              <w:rPr>
                <w:rFonts w:ascii="Calibri" w:hAnsi="Calibri" w:cs="Calibri"/>
                <w:b/>
                <w:bCs/>
                <w:color w:val="000000"/>
                <w:lang w:eastAsia="es-ES"/>
              </w:rPr>
            </w:pPr>
            <w:r w:rsidRPr="00266805">
              <w:rPr>
                <w:rFonts w:ascii="Calibri" w:hAnsi="Calibri" w:cs="Calibri"/>
                <w:b/>
                <w:bCs/>
                <w:color w:val="000000"/>
                <w:lang w:eastAsia="es-ES"/>
              </w:rPr>
              <w:t>7</w:t>
            </w:r>
          </w:p>
        </w:tc>
        <w:tc>
          <w:tcPr>
            <w:tcW w:w="4536" w:type="dxa"/>
            <w:gridSpan w:val="2"/>
            <w:tcBorders>
              <w:top w:val="nil"/>
              <w:left w:val="nil"/>
              <w:bottom w:val="nil"/>
              <w:right w:val="nil"/>
            </w:tcBorders>
            <w:noWrap/>
            <w:vAlign w:val="bottom"/>
          </w:tcPr>
          <w:p w:rsidR="005C77DE" w:rsidRPr="00266805" w:rsidRDefault="005C77DE" w:rsidP="00266805">
            <w:pPr>
              <w:spacing w:after="0" w:line="240" w:lineRule="auto"/>
              <w:jc w:val="left"/>
              <w:rPr>
                <w:rFonts w:ascii="Calibri" w:hAnsi="Calibri" w:cs="Calibri"/>
                <w:b/>
                <w:bCs/>
                <w:color w:val="000000"/>
                <w:lang w:eastAsia="es-ES"/>
              </w:rPr>
            </w:pPr>
            <w:r w:rsidRPr="00266805">
              <w:rPr>
                <w:rFonts w:ascii="Calibri" w:hAnsi="Calibri" w:cs="Calibri"/>
                <w:b/>
                <w:bCs/>
                <w:color w:val="000000"/>
                <w:lang w:eastAsia="es-ES"/>
              </w:rPr>
              <w:t>TRANSFERENCIAS DE CAPITAL</w:t>
            </w:r>
          </w:p>
        </w:tc>
        <w:tc>
          <w:tcPr>
            <w:tcW w:w="1318" w:type="dxa"/>
            <w:tcBorders>
              <w:top w:val="nil"/>
              <w:left w:val="nil"/>
              <w:bottom w:val="nil"/>
              <w:right w:val="nil"/>
            </w:tcBorders>
            <w:noWrap/>
            <w:vAlign w:val="bottom"/>
          </w:tcPr>
          <w:p w:rsidR="005C77DE" w:rsidRPr="00266805" w:rsidRDefault="005C77DE" w:rsidP="00266805">
            <w:pPr>
              <w:spacing w:after="0" w:line="240" w:lineRule="auto"/>
              <w:jc w:val="right"/>
              <w:rPr>
                <w:rFonts w:ascii="Calibri" w:hAnsi="Calibri" w:cs="Calibri"/>
                <w:b/>
                <w:bCs/>
                <w:color w:val="000000"/>
                <w:lang w:eastAsia="es-ES"/>
              </w:rPr>
            </w:pPr>
            <w:r>
              <w:rPr>
                <w:rFonts w:ascii="Calibri" w:hAnsi="Calibri" w:cs="Calibri"/>
                <w:b/>
                <w:bCs/>
                <w:color w:val="000000"/>
                <w:lang w:eastAsia="es-ES"/>
              </w:rPr>
              <w:t>425</w:t>
            </w:r>
            <w:r w:rsidRPr="00266805">
              <w:rPr>
                <w:rFonts w:ascii="Calibri" w:hAnsi="Calibri" w:cs="Calibri"/>
                <w:b/>
                <w:bCs/>
                <w:color w:val="000000"/>
                <w:lang w:eastAsia="es-ES"/>
              </w:rPr>
              <w:t>.000</w:t>
            </w:r>
            <w:r>
              <w:rPr>
                <w:rFonts w:ascii="Calibri" w:hAnsi="Calibri" w:cs="Calibri"/>
                <w:b/>
                <w:bCs/>
                <w:color w:val="000000"/>
                <w:lang w:eastAsia="es-ES"/>
              </w:rPr>
              <w:t>,00</w:t>
            </w:r>
          </w:p>
        </w:tc>
        <w:tc>
          <w:tcPr>
            <w:tcW w:w="348" w:type="dxa"/>
            <w:tcBorders>
              <w:top w:val="nil"/>
              <w:left w:val="nil"/>
              <w:bottom w:val="nil"/>
              <w:right w:val="nil"/>
            </w:tcBorders>
            <w:noWrap/>
            <w:vAlign w:val="bottom"/>
          </w:tcPr>
          <w:p w:rsidR="005C77DE" w:rsidRPr="00266805" w:rsidRDefault="005C77DE" w:rsidP="00266805">
            <w:pPr>
              <w:spacing w:after="0" w:line="240" w:lineRule="auto"/>
              <w:jc w:val="right"/>
              <w:rPr>
                <w:rFonts w:ascii="Calibri" w:hAnsi="Calibri" w:cs="Calibri"/>
                <w:b/>
                <w:bCs/>
                <w:color w:val="000000"/>
                <w:lang w:eastAsia="es-ES"/>
              </w:rPr>
            </w:pPr>
          </w:p>
        </w:tc>
        <w:tc>
          <w:tcPr>
            <w:tcW w:w="809" w:type="dxa"/>
            <w:gridSpan w:val="2"/>
            <w:tcBorders>
              <w:top w:val="nil"/>
              <w:left w:val="nil"/>
              <w:bottom w:val="nil"/>
              <w:right w:val="nil"/>
            </w:tcBorders>
            <w:noWrap/>
            <w:vAlign w:val="bottom"/>
          </w:tcPr>
          <w:p w:rsidR="005C77DE" w:rsidRPr="00266805" w:rsidRDefault="005C77DE" w:rsidP="00266805">
            <w:pPr>
              <w:spacing w:after="0" w:line="240" w:lineRule="auto"/>
              <w:jc w:val="right"/>
              <w:rPr>
                <w:rFonts w:ascii="Calibri" w:hAnsi="Calibri" w:cs="Calibri"/>
                <w:b/>
                <w:bCs/>
                <w:color w:val="000000"/>
                <w:lang w:eastAsia="es-ES"/>
              </w:rPr>
            </w:pPr>
            <w:r w:rsidRPr="00266805">
              <w:rPr>
                <w:rFonts w:ascii="Calibri" w:hAnsi="Calibri" w:cs="Calibri"/>
                <w:b/>
                <w:bCs/>
                <w:color w:val="000000"/>
                <w:lang w:eastAsia="es-ES"/>
              </w:rPr>
              <w:t>1</w:t>
            </w:r>
          </w:p>
        </w:tc>
        <w:tc>
          <w:tcPr>
            <w:tcW w:w="6880" w:type="dxa"/>
            <w:gridSpan w:val="2"/>
            <w:tcBorders>
              <w:top w:val="nil"/>
              <w:left w:val="nil"/>
              <w:bottom w:val="nil"/>
              <w:right w:val="nil"/>
            </w:tcBorders>
            <w:noWrap/>
            <w:vAlign w:val="bottom"/>
          </w:tcPr>
          <w:p w:rsidR="005C77DE" w:rsidRPr="00266805" w:rsidRDefault="005C77DE" w:rsidP="00266805">
            <w:pPr>
              <w:spacing w:after="0" w:line="240" w:lineRule="auto"/>
              <w:jc w:val="left"/>
              <w:rPr>
                <w:rFonts w:ascii="Calibri" w:hAnsi="Calibri" w:cs="Calibri"/>
                <w:b/>
                <w:bCs/>
                <w:color w:val="000000"/>
                <w:lang w:eastAsia="es-ES"/>
              </w:rPr>
            </w:pPr>
            <w:r w:rsidRPr="00266805">
              <w:rPr>
                <w:rFonts w:ascii="Calibri" w:hAnsi="Calibri" w:cs="Calibri"/>
                <w:b/>
                <w:bCs/>
                <w:color w:val="000000"/>
                <w:lang w:eastAsia="es-ES"/>
              </w:rPr>
              <w:t>GASTOS DE PERSONAL</w:t>
            </w:r>
          </w:p>
        </w:tc>
        <w:tc>
          <w:tcPr>
            <w:tcW w:w="1459" w:type="dxa"/>
            <w:tcBorders>
              <w:top w:val="nil"/>
              <w:left w:val="nil"/>
              <w:bottom w:val="nil"/>
              <w:right w:val="nil"/>
            </w:tcBorders>
            <w:noWrap/>
            <w:vAlign w:val="bottom"/>
          </w:tcPr>
          <w:p w:rsidR="005C77DE" w:rsidRPr="00266805" w:rsidRDefault="005C77DE" w:rsidP="008F2E23">
            <w:pPr>
              <w:spacing w:after="0" w:line="240" w:lineRule="auto"/>
              <w:jc w:val="right"/>
              <w:rPr>
                <w:rFonts w:ascii="Calibri" w:hAnsi="Calibri" w:cs="Calibri"/>
                <w:b/>
                <w:bCs/>
                <w:color w:val="000000"/>
                <w:lang w:eastAsia="es-ES"/>
              </w:rPr>
            </w:pPr>
            <w:r>
              <w:rPr>
                <w:rFonts w:ascii="Calibri" w:hAnsi="Calibri" w:cs="Calibri"/>
                <w:b/>
                <w:bCs/>
                <w:color w:val="000000"/>
                <w:lang w:eastAsia="es-ES"/>
              </w:rPr>
              <w:t>0,00</w:t>
            </w:r>
          </w:p>
        </w:tc>
      </w:tr>
      <w:tr w:rsidR="005C77DE" w:rsidRPr="002C4E65" w:rsidTr="00343B1E">
        <w:trPr>
          <w:trHeight w:val="300"/>
        </w:trPr>
        <w:tc>
          <w:tcPr>
            <w:tcW w:w="851" w:type="dxa"/>
            <w:tcBorders>
              <w:top w:val="nil"/>
              <w:left w:val="nil"/>
              <w:bottom w:val="nil"/>
              <w:right w:val="nil"/>
            </w:tcBorders>
            <w:noWrap/>
            <w:vAlign w:val="bottom"/>
          </w:tcPr>
          <w:p w:rsidR="005C77DE" w:rsidRPr="00266805" w:rsidRDefault="005C77DE" w:rsidP="00AF1EF2">
            <w:pPr>
              <w:spacing w:after="0" w:line="240" w:lineRule="auto"/>
              <w:jc w:val="right"/>
              <w:rPr>
                <w:rFonts w:ascii="Calibri" w:hAnsi="Calibri" w:cs="Calibri"/>
                <w:color w:val="000000"/>
                <w:lang w:eastAsia="es-ES"/>
              </w:rPr>
            </w:pPr>
            <w:r w:rsidRPr="00266805">
              <w:rPr>
                <w:rFonts w:ascii="Calibri" w:hAnsi="Calibri" w:cs="Calibri"/>
                <w:color w:val="000000"/>
                <w:lang w:eastAsia="es-ES"/>
              </w:rPr>
              <w:t>7</w:t>
            </w:r>
            <w:r>
              <w:rPr>
                <w:rFonts w:ascii="Calibri" w:hAnsi="Calibri" w:cs="Calibri"/>
                <w:color w:val="000000"/>
                <w:lang w:eastAsia="es-ES"/>
              </w:rPr>
              <w:t>1</w:t>
            </w:r>
          </w:p>
        </w:tc>
        <w:tc>
          <w:tcPr>
            <w:tcW w:w="4536" w:type="dxa"/>
            <w:gridSpan w:val="2"/>
            <w:tcBorders>
              <w:top w:val="nil"/>
              <w:left w:val="nil"/>
              <w:bottom w:val="nil"/>
              <w:right w:val="nil"/>
            </w:tcBorders>
            <w:noWrap/>
            <w:vAlign w:val="bottom"/>
          </w:tcPr>
          <w:p w:rsidR="005C77DE" w:rsidRPr="00266805" w:rsidRDefault="005C77DE" w:rsidP="000F715A">
            <w:pPr>
              <w:spacing w:after="0" w:line="240" w:lineRule="auto"/>
              <w:jc w:val="left"/>
              <w:rPr>
                <w:rFonts w:ascii="Calibri" w:hAnsi="Calibri" w:cs="Calibri"/>
                <w:color w:val="000000"/>
                <w:lang w:eastAsia="es-ES"/>
              </w:rPr>
            </w:pPr>
            <w:r w:rsidRPr="002C4E65">
              <w:rPr>
                <w:rFonts w:ascii="TimesNewRomanPSMT" w:hAnsi="TimesNewRomanPSMT"/>
                <w:color w:val="000000"/>
                <w:sz w:val="18"/>
                <w:szCs w:val="18"/>
              </w:rPr>
              <w:t>De la Ad de la CAC, Org A, Entes Pb. con P.lim.y Cons.</w:t>
            </w:r>
          </w:p>
        </w:tc>
        <w:tc>
          <w:tcPr>
            <w:tcW w:w="1318" w:type="dxa"/>
            <w:tcBorders>
              <w:top w:val="nil"/>
              <w:left w:val="nil"/>
              <w:bottom w:val="nil"/>
              <w:right w:val="nil"/>
            </w:tcBorders>
            <w:noWrap/>
            <w:vAlign w:val="bottom"/>
          </w:tcPr>
          <w:p w:rsidR="005C77DE" w:rsidRPr="00266805" w:rsidRDefault="005C77DE" w:rsidP="00AF1EF2">
            <w:pPr>
              <w:spacing w:after="0" w:line="240" w:lineRule="auto"/>
              <w:jc w:val="right"/>
              <w:rPr>
                <w:rFonts w:ascii="Calibri" w:hAnsi="Calibri" w:cs="Calibri"/>
                <w:color w:val="000000"/>
                <w:lang w:eastAsia="es-ES"/>
              </w:rPr>
            </w:pPr>
            <w:r>
              <w:rPr>
                <w:rFonts w:ascii="Calibri" w:hAnsi="Calibri" w:cs="Calibri"/>
                <w:color w:val="000000"/>
                <w:lang w:eastAsia="es-ES"/>
              </w:rPr>
              <w:t>175.000,0</w:t>
            </w:r>
            <w:r w:rsidRPr="00266805">
              <w:rPr>
                <w:rFonts w:ascii="Calibri" w:hAnsi="Calibri" w:cs="Calibri"/>
                <w:color w:val="000000"/>
                <w:lang w:eastAsia="es-ES"/>
              </w:rPr>
              <w:t>0</w:t>
            </w:r>
          </w:p>
        </w:tc>
        <w:tc>
          <w:tcPr>
            <w:tcW w:w="348" w:type="dxa"/>
            <w:tcBorders>
              <w:top w:val="nil"/>
              <w:left w:val="nil"/>
              <w:bottom w:val="nil"/>
              <w:right w:val="nil"/>
            </w:tcBorders>
            <w:noWrap/>
            <w:vAlign w:val="bottom"/>
          </w:tcPr>
          <w:p w:rsidR="005C77DE" w:rsidRPr="00266805" w:rsidRDefault="005C77DE" w:rsidP="00266805">
            <w:pPr>
              <w:spacing w:after="0" w:line="240" w:lineRule="auto"/>
              <w:jc w:val="right"/>
              <w:rPr>
                <w:rFonts w:ascii="Calibri" w:hAnsi="Calibri" w:cs="Calibri"/>
                <w:color w:val="000000"/>
                <w:lang w:eastAsia="es-ES"/>
              </w:rPr>
            </w:pPr>
          </w:p>
        </w:tc>
        <w:tc>
          <w:tcPr>
            <w:tcW w:w="809" w:type="dxa"/>
            <w:gridSpan w:val="2"/>
            <w:tcBorders>
              <w:top w:val="nil"/>
              <w:left w:val="nil"/>
              <w:bottom w:val="nil"/>
              <w:right w:val="nil"/>
            </w:tcBorders>
            <w:noWrap/>
            <w:vAlign w:val="bottom"/>
          </w:tcPr>
          <w:p w:rsidR="005C77DE" w:rsidRPr="00266805" w:rsidRDefault="005C77DE" w:rsidP="00266805">
            <w:pPr>
              <w:spacing w:after="0" w:line="240" w:lineRule="auto"/>
              <w:jc w:val="right"/>
              <w:rPr>
                <w:rFonts w:ascii="Calibri" w:hAnsi="Calibri" w:cs="Calibri"/>
                <w:color w:val="000000"/>
                <w:lang w:eastAsia="es-ES"/>
              </w:rPr>
            </w:pPr>
            <w:r w:rsidRPr="00266805">
              <w:rPr>
                <w:rFonts w:ascii="Calibri" w:hAnsi="Calibri" w:cs="Calibri"/>
                <w:b/>
                <w:bCs/>
                <w:color w:val="000000"/>
                <w:lang w:eastAsia="es-ES"/>
              </w:rPr>
              <w:t>2</w:t>
            </w:r>
          </w:p>
        </w:tc>
        <w:tc>
          <w:tcPr>
            <w:tcW w:w="6880" w:type="dxa"/>
            <w:gridSpan w:val="2"/>
            <w:tcBorders>
              <w:top w:val="nil"/>
              <w:left w:val="nil"/>
              <w:bottom w:val="nil"/>
              <w:right w:val="nil"/>
            </w:tcBorders>
            <w:noWrap/>
            <w:vAlign w:val="bottom"/>
          </w:tcPr>
          <w:p w:rsidR="005C77DE" w:rsidRPr="00266805" w:rsidRDefault="005C77DE" w:rsidP="00266805">
            <w:pPr>
              <w:spacing w:after="0" w:line="240" w:lineRule="auto"/>
              <w:jc w:val="left"/>
              <w:rPr>
                <w:rFonts w:ascii="Calibri" w:hAnsi="Calibri" w:cs="Calibri"/>
                <w:color w:val="000000"/>
                <w:lang w:eastAsia="es-ES"/>
              </w:rPr>
            </w:pPr>
            <w:r w:rsidRPr="00266805">
              <w:rPr>
                <w:rFonts w:ascii="Calibri" w:hAnsi="Calibri" w:cs="Calibri"/>
                <w:b/>
                <w:bCs/>
                <w:color w:val="000000"/>
                <w:lang w:eastAsia="es-ES"/>
              </w:rPr>
              <w:t>GASTOS CORRIENTES EN BIENES Y SERVICIOS</w:t>
            </w:r>
          </w:p>
        </w:tc>
        <w:tc>
          <w:tcPr>
            <w:tcW w:w="1459" w:type="dxa"/>
            <w:tcBorders>
              <w:top w:val="nil"/>
              <w:left w:val="nil"/>
              <w:bottom w:val="nil"/>
              <w:right w:val="nil"/>
            </w:tcBorders>
            <w:noWrap/>
            <w:vAlign w:val="bottom"/>
          </w:tcPr>
          <w:p w:rsidR="005C77DE" w:rsidRPr="00A26BB0" w:rsidRDefault="005C77DE" w:rsidP="009C72CC">
            <w:pPr>
              <w:spacing w:after="0" w:line="240" w:lineRule="auto"/>
              <w:jc w:val="right"/>
              <w:rPr>
                <w:rFonts w:ascii="Calibri" w:hAnsi="Calibri" w:cs="Calibri"/>
                <w:b/>
                <w:color w:val="000000"/>
                <w:lang w:eastAsia="es-ES"/>
              </w:rPr>
            </w:pPr>
            <w:r>
              <w:rPr>
                <w:rFonts w:ascii="Calibri" w:hAnsi="Calibri" w:cs="Calibri"/>
                <w:b/>
                <w:color w:val="000000"/>
                <w:lang w:eastAsia="es-ES"/>
              </w:rPr>
              <w:t>38.</w:t>
            </w:r>
            <w:r w:rsidRPr="00A26BB0">
              <w:rPr>
                <w:rFonts w:ascii="Calibri" w:hAnsi="Calibri" w:cs="Calibri"/>
                <w:b/>
                <w:color w:val="000000"/>
                <w:lang w:eastAsia="es-ES"/>
              </w:rPr>
              <w:t>493,34</w:t>
            </w:r>
          </w:p>
        </w:tc>
      </w:tr>
      <w:tr w:rsidR="005C77DE" w:rsidRPr="002C4E65" w:rsidTr="00343B1E">
        <w:trPr>
          <w:trHeight w:val="300"/>
        </w:trPr>
        <w:tc>
          <w:tcPr>
            <w:tcW w:w="851" w:type="dxa"/>
            <w:tcBorders>
              <w:top w:val="nil"/>
              <w:left w:val="nil"/>
              <w:bottom w:val="nil"/>
              <w:right w:val="nil"/>
            </w:tcBorders>
            <w:noWrap/>
            <w:vAlign w:val="bottom"/>
          </w:tcPr>
          <w:p w:rsidR="005C77DE" w:rsidRPr="00266805" w:rsidRDefault="005C77DE" w:rsidP="00AF1EF2">
            <w:pPr>
              <w:spacing w:after="0" w:line="240" w:lineRule="auto"/>
              <w:jc w:val="right"/>
              <w:rPr>
                <w:rFonts w:ascii="Calibri" w:hAnsi="Calibri" w:cs="Calibri"/>
                <w:color w:val="000000"/>
                <w:lang w:eastAsia="es-ES"/>
              </w:rPr>
            </w:pPr>
            <w:r w:rsidRPr="00266805">
              <w:rPr>
                <w:rFonts w:ascii="Calibri" w:hAnsi="Calibri" w:cs="Calibri"/>
                <w:color w:val="000000"/>
                <w:lang w:eastAsia="es-ES"/>
              </w:rPr>
              <w:t>71</w:t>
            </w:r>
            <w:r>
              <w:rPr>
                <w:rFonts w:ascii="Calibri" w:hAnsi="Calibri" w:cs="Calibri"/>
                <w:color w:val="000000"/>
                <w:lang w:eastAsia="es-ES"/>
              </w:rPr>
              <w:t>0</w:t>
            </w:r>
          </w:p>
        </w:tc>
        <w:tc>
          <w:tcPr>
            <w:tcW w:w="4536" w:type="dxa"/>
            <w:gridSpan w:val="2"/>
            <w:tcBorders>
              <w:top w:val="nil"/>
              <w:left w:val="nil"/>
              <w:bottom w:val="nil"/>
              <w:right w:val="nil"/>
            </w:tcBorders>
            <w:noWrap/>
            <w:vAlign w:val="bottom"/>
          </w:tcPr>
          <w:p w:rsidR="005C77DE" w:rsidRPr="00266805" w:rsidRDefault="005C77DE" w:rsidP="00737CC1">
            <w:pPr>
              <w:spacing w:after="0" w:line="240" w:lineRule="auto"/>
              <w:jc w:val="left"/>
              <w:rPr>
                <w:rFonts w:ascii="Calibri" w:hAnsi="Calibri" w:cs="Calibri"/>
                <w:color w:val="000000"/>
                <w:lang w:eastAsia="es-ES"/>
              </w:rPr>
            </w:pPr>
            <w:r w:rsidRPr="002C4E65">
              <w:rPr>
                <w:rFonts w:ascii="TimesNewRomanPSMT" w:hAnsi="TimesNewRomanPSMT"/>
                <w:color w:val="000000"/>
                <w:sz w:val="18"/>
                <w:szCs w:val="18"/>
              </w:rPr>
              <w:t>De la Administración de la Cdad. Autónoma de Canarias</w:t>
            </w:r>
          </w:p>
        </w:tc>
        <w:tc>
          <w:tcPr>
            <w:tcW w:w="1318" w:type="dxa"/>
            <w:tcBorders>
              <w:top w:val="nil"/>
              <w:left w:val="nil"/>
              <w:bottom w:val="nil"/>
              <w:right w:val="nil"/>
            </w:tcBorders>
            <w:noWrap/>
            <w:vAlign w:val="bottom"/>
          </w:tcPr>
          <w:p w:rsidR="005C77DE" w:rsidRPr="00266805" w:rsidRDefault="005C77DE" w:rsidP="00266805">
            <w:pPr>
              <w:spacing w:after="0" w:line="240" w:lineRule="auto"/>
              <w:jc w:val="right"/>
              <w:rPr>
                <w:rFonts w:ascii="Calibri" w:hAnsi="Calibri" w:cs="Calibri"/>
                <w:color w:val="000000"/>
                <w:lang w:eastAsia="es-ES"/>
              </w:rPr>
            </w:pPr>
            <w:r>
              <w:rPr>
                <w:rFonts w:ascii="Calibri" w:hAnsi="Calibri" w:cs="Calibri"/>
                <w:color w:val="000000"/>
                <w:lang w:eastAsia="es-ES"/>
              </w:rPr>
              <w:t>175.000,00</w:t>
            </w:r>
          </w:p>
        </w:tc>
        <w:tc>
          <w:tcPr>
            <w:tcW w:w="348" w:type="dxa"/>
            <w:tcBorders>
              <w:top w:val="nil"/>
              <w:left w:val="nil"/>
              <w:bottom w:val="nil"/>
              <w:right w:val="nil"/>
            </w:tcBorders>
            <w:noWrap/>
            <w:vAlign w:val="bottom"/>
          </w:tcPr>
          <w:p w:rsidR="005C77DE" w:rsidRPr="00266805" w:rsidRDefault="005C77DE" w:rsidP="00266805">
            <w:pPr>
              <w:spacing w:after="0" w:line="240" w:lineRule="auto"/>
              <w:jc w:val="right"/>
              <w:rPr>
                <w:rFonts w:ascii="Calibri" w:hAnsi="Calibri" w:cs="Calibri"/>
                <w:color w:val="000000"/>
                <w:lang w:eastAsia="es-ES"/>
              </w:rPr>
            </w:pPr>
          </w:p>
        </w:tc>
        <w:tc>
          <w:tcPr>
            <w:tcW w:w="809" w:type="dxa"/>
            <w:gridSpan w:val="2"/>
            <w:tcBorders>
              <w:top w:val="nil"/>
              <w:left w:val="nil"/>
              <w:bottom w:val="nil"/>
              <w:right w:val="nil"/>
            </w:tcBorders>
            <w:noWrap/>
            <w:vAlign w:val="bottom"/>
          </w:tcPr>
          <w:p w:rsidR="005C77DE" w:rsidRPr="00493138" w:rsidRDefault="005C77DE" w:rsidP="00266805">
            <w:pPr>
              <w:spacing w:after="0" w:line="240" w:lineRule="auto"/>
              <w:jc w:val="right"/>
              <w:rPr>
                <w:rFonts w:ascii="Calibri" w:hAnsi="Calibri" w:cs="Calibri"/>
                <w:bCs/>
                <w:color w:val="000000"/>
                <w:lang w:eastAsia="es-ES"/>
              </w:rPr>
            </w:pPr>
            <w:r w:rsidRPr="00493138">
              <w:rPr>
                <w:rFonts w:ascii="Calibri" w:hAnsi="Calibri" w:cs="Calibri"/>
                <w:bCs/>
                <w:color w:val="000000"/>
                <w:lang w:eastAsia="es-ES"/>
              </w:rPr>
              <w:t>20</w:t>
            </w:r>
          </w:p>
        </w:tc>
        <w:tc>
          <w:tcPr>
            <w:tcW w:w="6880" w:type="dxa"/>
            <w:gridSpan w:val="2"/>
            <w:tcBorders>
              <w:top w:val="nil"/>
              <w:left w:val="nil"/>
              <w:bottom w:val="nil"/>
              <w:right w:val="nil"/>
            </w:tcBorders>
            <w:noWrap/>
            <w:vAlign w:val="bottom"/>
          </w:tcPr>
          <w:p w:rsidR="005C77DE" w:rsidRPr="00266805" w:rsidRDefault="005C77DE" w:rsidP="00493138">
            <w:pPr>
              <w:spacing w:after="0" w:line="240" w:lineRule="auto"/>
              <w:jc w:val="left"/>
              <w:rPr>
                <w:rFonts w:ascii="Calibri" w:hAnsi="Calibri" w:cs="Calibri"/>
                <w:b/>
                <w:bCs/>
                <w:color w:val="000000"/>
                <w:lang w:eastAsia="es-ES"/>
              </w:rPr>
            </w:pPr>
            <w:r>
              <w:rPr>
                <w:rFonts w:ascii="Calibri" w:hAnsi="Calibri" w:cs="Calibri"/>
                <w:color w:val="000000"/>
                <w:lang w:eastAsia="es-ES"/>
              </w:rPr>
              <w:t>Arrendamiento y cánones</w:t>
            </w:r>
          </w:p>
        </w:tc>
        <w:tc>
          <w:tcPr>
            <w:tcW w:w="1459" w:type="dxa"/>
            <w:tcBorders>
              <w:top w:val="nil"/>
              <w:left w:val="nil"/>
              <w:bottom w:val="nil"/>
              <w:right w:val="nil"/>
            </w:tcBorders>
            <w:noWrap/>
            <w:vAlign w:val="bottom"/>
          </w:tcPr>
          <w:p w:rsidR="005C77DE" w:rsidRPr="00266805" w:rsidRDefault="005C77DE" w:rsidP="00493138">
            <w:pPr>
              <w:spacing w:after="0" w:line="240" w:lineRule="auto"/>
              <w:jc w:val="right"/>
              <w:rPr>
                <w:rFonts w:ascii="Calibri" w:hAnsi="Calibri" w:cs="Calibri"/>
                <w:b/>
                <w:bCs/>
                <w:color w:val="000000"/>
                <w:lang w:eastAsia="es-ES"/>
              </w:rPr>
            </w:pPr>
            <w:r>
              <w:rPr>
                <w:rFonts w:ascii="Calibri" w:hAnsi="Calibri" w:cs="Calibri"/>
                <w:color w:val="000000"/>
                <w:lang w:eastAsia="es-ES"/>
              </w:rPr>
              <w:t>0,00</w:t>
            </w:r>
          </w:p>
        </w:tc>
      </w:tr>
      <w:tr w:rsidR="005C77DE" w:rsidRPr="002C4E65" w:rsidTr="00343B1E">
        <w:trPr>
          <w:trHeight w:val="300"/>
        </w:trPr>
        <w:tc>
          <w:tcPr>
            <w:tcW w:w="851" w:type="dxa"/>
            <w:tcBorders>
              <w:top w:val="nil"/>
              <w:left w:val="nil"/>
              <w:bottom w:val="nil"/>
              <w:right w:val="nil"/>
            </w:tcBorders>
            <w:noWrap/>
            <w:vAlign w:val="bottom"/>
          </w:tcPr>
          <w:p w:rsidR="005C77DE" w:rsidRPr="00266805" w:rsidRDefault="005C77DE" w:rsidP="00737CC1">
            <w:pPr>
              <w:spacing w:after="0" w:line="240" w:lineRule="auto"/>
              <w:jc w:val="right"/>
              <w:rPr>
                <w:rFonts w:ascii="Calibri" w:hAnsi="Calibri" w:cs="Calibri"/>
                <w:color w:val="000000"/>
                <w:lang w:eastAsia="es-ES"/>
              </w:rPr>
            </w:pPr>
            <w:r w:rsidRPr="00266805">
              <w:rPr>
                <w:rFonts w:ascii="Calibri" w:hAnsi="Calibri" w:cs="Calibri"/>
                <w:color w:val="000000"/>
                <w:lang w:eastAsia="es-ES"/>
              </w:rPr>
              <w:t>7</w:t>
            </w:r>
            <w:r>
              <w:rPr>
                <w:rFonts w:ascii="Calibri" w:hAnsi="Calibri" w:cs="Calibri"/>
                <w:color w:val="000000"/>
                <w:lang w:eastAsia="es-ES"/>
              </w:rPr>
              <w:t>1010</w:t>
            </w:r>
          </w:p>
        </w:tc>
        <w:tc>
          <w:tcPr>
            <w:tcW w:w="4536" w:type="dxa"/>
            <w:gridSpan w:val="2"/>
            <w:tcBorders>
              <w:top w:val="nil"/>
              <w:left w:val="nil"/>
              <w:bottom w:val="nil"/>
              <w:right w:val="nil"/>
            </w:tcBorders>
            <w:noWrap/>
            <w:vAlign w:val="bottom"/>
          </w:tcPr>
          <w:p w:rsidR="005C77DE" w:rsidRPr="00266805" w:rsidRDefault="005C77DE" w:rsidP="00737CC1">
            <w:pPr>
              <w:spacing w:after="0" w:line="240" w:lineRule="auto"/>
              <w:jc w:val="left"/>
              <w:rPr>
                <w:rFonts w:ascii="Calibri" w:hAnsi="Calibri" w:cs="Calibri"/>
                <w:color w:val="000000"/>
                <w:lang w:eastAsia="es-ES"/>
              </w:rPr>
            </w:pPr>
            <w:r w:rsidRPr="002C4E65">
              <w:rPr>
                <w:rFonts w:ascii="TimesNewRomanPSMT" w:hAnsi="TimesNewRomanPSMT"/>
                <w:color w:val="000000"/>
                <w:sz w:val="18"/>
                <w:szCs w:val="18"/>
              </w:rPr>
              <w:t>Transf.. de la Admon de la Cdad Autónoma de Canarias</w:t>
            </w:r>
          </w:p>
        </w:tc>
        <w:tc>
          <w:tcPr>
            <w:tcW w:w="1318" w:type="dxa"/>
            <w:tcBorders>
              <w:top w:val="nil"/>
              <w:left w:val="nil"/>
              <w:bottom w:val="nil"/>
              <w:right w:val="nil"/>
            </w:tcBorders>
            <w:noWrap/>
            <w:vAlign w:val="bottom"/>
          </w:tcPr>
          <w:p w:rsidR="005C77DE" w:rsidRPr="00266805" w:rsidRDefault="005C77DE" w:rsidP="00266805">
            <w:pPr>
              <w:spacing w:after="0" w:line="240" w:lineRule="auto"/>
              <w:jc w:val="right"/>
              <w:rPr>
                <w:rFonts w:ascii="Calibri" w:hAnsi="Calibri" w:cs="Calibri"/>
                <w:color w:val="000000"/>
                <w:lang w:eastAsia="es-ES"/>
              </w:rPr>
            </w:pPr>
            <w:r>
              <w:rPr>
                <w:rFonts w:ascii="Calibri" w:hAnsi="Calibri" w:cs="Calibri"/>
                <w:color w:val="000000"/>
                <w:lang w:eastAsia="es-ES"/>
              </w:rPr>
              <w:t>175.00</w:t>
            </w:r>
            <w:r w:rsidRPr="00266805">
              <w:rPr>
                <w:rFonts w:ascii="Calibri" w:hAnsi="Calibri" w:cs="Calibri"/>
                <w:color w:val="000000"/>
                <w:lang w:eastAsia="es-ES"/>
              </w:rPr>
              <w:t>0</w:t>
            </w:r>
            <w:r>
              <w:rPr>
                <w:rFonts w:ascii="Calibri" w:hAnsi="Calibri" w:cs="Calibri"/>
                <w:color w:val="000000"/>
                <w:lang w:eastAsia="es-ES"/>
              </w:rPr>
              <w:t>,00</w:t>
            </w:r>
          </w:p>
        </w:tc>
        <w:tc>
          <w:tcPr>
            <w:tcW w:w="348" w:type="dxa"/>
            <w:tcBorders>
              <w:top w:val="nil"/>
              <w:left w:val="nil"/>
              <w:bottom w:val="nil"/>
              <w:right w:val="nil"/>
            </w:tcBorders>
            <w:noWrap/>
            <w:vAlign w:val="bottom"/>
          </w:tcPr>
          <w:p w:rsidR="005C77DE" w:rsidRPr="00266805" w:rsidRDefault="005C77DE" w:rsidP="00266805">
            <w:pPr>
              <w:spacing w:after="0" w:line="240" w:lineRule="auto"/>
              <w:jc w:val="right"/>
              <w:rPr>
                <w:rFonts w:ascii="Calibri" w:hAnsi="Calibri" w:cs="Calibri"/>
                <w:color w:val="000000"/>
                <w:lang w:eastAsia="es-ES"/>
              </w:rPr>
            </w:pPr>
          </w:p>
        </w:tc>
        <w:tc>
          <w:tcPr>
            <w:tcW w:w="809" w:type="dxa"/>
            <w:gridSpan w:val="2"/>
            <w:tcBorders>
              <w:top w:val="nil"/>
              <w:left w:val="nil"/>
              <w:bottom w:val="nil"/>
              <w:right w:val="nil"/>
            </w:tcBorders>
            <w:noWrap/>
            <w:vAlign w:val="bottom"/>
          </w:tcPr>
          <w:p w:rsidR="005C77DE" w:rsidRPr="00266805" w:rsidRDefault="005C77DE" w:rsidP="00737CC1">
            <w:pPr>
              <w:spacing w:after="0" w:line="240" w:lineRule="auto"/>
              <w:jc w:val="right"/>
              <w:rPr>
                <w:rFonts w:ascii="Calibri" w:hAnsi="Calibri" w:cs="Calibri"/>
                <w:color w:val="000000"/>
                <w:lang w:eastAsia="es-ES"/>
              </w:rPr>
            </w:pPr>
            <w:r>
              <w:rPr>
                <w:rFonts w:ascii="Calibri" w:hAnsi="Calibri" w:cs="Calibri"/>
                <w:color w:val="000000"/>
                <w:lang w:eastAsia="es-ES"/>
              </w:rPr>
              <w:t>200</w:t>
            </w:r>
          </w:p>
        </w:tc>
        <w:tc>
          <w:tcPr>
            <w:tcW w:w="6880" w:type="dxa"/>
            <w:gridSpan w:val="2"/>
            <w:tcBorders>
              <w:top w:val="nil"/>
              <w:left w:val="nil"/>
              <w:bottom w:val="nil"/>
              <w:right w:val="nil"/>
            </w:tcBorders>
            <w:noWrap/>
            <w:vAlign w:val="bottom"/>
          </w:tcPr>
          <w:p w:rsidR="005C77DE" w:rsidRPr="00266805" w:rsidRDefault="005C77DE" w:rsidP="00266805">
            <w:pPr>
              <w:spacing w:after="0" w:line="240" w:lineRule="auto"/>
              <w:jc w:val="left"/>
              <w:rPr>
                <w:rFonts w:ascii="Calibri" w:hAnsi="Calibri" w:cs="Calibri"/>
                <w:color w:val="000000"/>
                <w:lang w:eastAsia="es-ES"/>
              </w:rPr>
            </w:pPr>
            <w:r>
              <w:rPr>
                <w:rFonts w:ascii="Calibri" w:hAnsi="Calibri" w:cs="Calibri"/>
                <w:color w:val="000000"/>
                <w:lang w:eastAsia="es-ES"/>
              </w:rPr>
              <w:t>Terrenos y bienes naturales</w:t>
            </w:r>
          </w:p>
        </w:tc>
        <w:tc>
          <w:tcPr>
            <w:tcW w:w="1459" w:type="dxa"/>
            <w:tcBorders>
              <w:top w:val="nil"/>
              <w:left w:val="nil"/>
              <w:bottom w:val="nil"/>
              <w:right w:val="nil"/>
            </w:tcBorders>
            <w:noWrap/>
            <w:vAlign w:val="bottom"/>
          </w:tcPr>
          <w:p w:rsidR="005C77DE" w:rsidRPr="00266805" w:rsidRDefault="005C77DE" w:rsidP="007A1819">
            <w:pPr>
              <w:spacing w:after="0" w:line="240" w:lineRule="auto"/>
              <w:jc w:val="right"/>
              <w:rPr>
                <w:rFonts w:ascii="Calibri" w:hAnsi="Calibri" w:cs="Calibri"/>
                <w:color w:val="000000"/>
                <w:lang w:eastAsia="es-ES"/>
              </w:rPr>
            </w:pPr>
            <w:r>
              <w:rPr>
                <w:rFonts w:ascii="Calibri" w:hAnsi="Calibri" w:cs="Calibri"/>
                <w:color w:val="000000"/>
                <w:lang w:eastAsia="es-ES"/>
              </w:rPr>
              <w:t>0,00</w:t>
            </w:r>
          </w:p>
        </w:tc>
      </w:tr>
      <w:tr w:rsidR="005C77DE" w:rsidRPr="002C4E65" w:rsidTr="00343B1E">
        <w:trPr>
          <w:trHeight w:val="300"/>
        </w:trPr>
        <w:tc>
          <w:tcPr>
            <w:tcW w:w="851" w:type="dxa"/>
            <w:tcBorders>
              <w:top w:val="nil"/>
              <w:left w:val="nil"/>
              <w:bottom w:val="nil"/>
              <w:right w:val="nil"/>
            </w:tcBorders>
            <w:noWrap/>
            <w:vAlign w:val="bottom"/>
          </w:tcPr>
          <w:p w:rsidR="005C77DE" w:rsidRPr="00266805" w:rsidRDefault="005C77DE" w:rsidP="00737CC1">
            <w:pPr>
              <w:spacing w:after="0" w:line="240" w:lineRule="auto"/>
              <w:jc w:val="right"/>
              <w:rPr>
                <w:rFonts w:ascii="Calibri" w:hAnsi="Calibri" w:cs="Calibri"/>
                <w:color w:val="000000"/>
                <w:lang w:eastAsia="es-ES"/>
              </w:rPr>
            </w:pPr>
            <w:r w:rsidRPr="00266805">
              <w:rPr>
                <w:rFonts w:ascii="Calibri" w:hAnsi="Calibri" w:cs="Calibri"/>
                <w:color w:val="000000"/>
                <w:lang w:eastAsia="es-ES"/>
              </w:rPr>
              <w:t>7</w:t>
            </w:r>
            <w:r>
              <w:rPr>
                <w:rFonts w:ascii="Calibri" w:hAnsi="Calibri" w:cs="Calibri"/>
                <w:color w:val="000000"/>
                <w:lang w:eastAsia="es-ES"/>
              </w:rPr>
              <w:t>5</w:t>
            </w:r>
          </w:p>
        </w:tc>
        <w:tc>
          <w:tcPr>
            <w:tcW w:w="4536" w:type="dxa"/>
            <w:gridSpan w:val="2"/>
            <w:tcBorders>
              <w:top w:val="nil"/>
              <w:left w:val="nil"/>
              <w:bottom w:val="nil"/>
              <w:right w:val="nil"/>
            </w:tcBorders>
            <w:noWrap/>
            <w:vAlign w:val="bottom"/>
          </w:tcPr>
          <w:p w:rsidR="005C77DE" w:rsidRPr="00266805" w:rsidRDefault="005C77DE" w:rsidP="00737CC1">
            <w:pPr>
              <w:spacing w:after="0" w:line="240" w:lineRule="auto"/>
              <w:jc w:val="left"/>
              <w:rPr>
                <w:rFonts w:ascii="Calibri" w:hAnsi="Calibri" w:cs="Calibri"/>
                <w:color w:val="000000"/>
                <w:lang w:eastAsia="es-ES"/>
              </w:rPr>
            </w:pPr>
            <w:r w:rsidRPr="00266805">
              <w:rPr>
                <w:rFonts w:ascii="Calibri" w:hAnsi="Calibri" w:cs="Calibri"/>
                <w:color w:val="000000"/>
                <w:lang w:eastAsia="es-ES"/>
              </w:rPr>
              <w:t xml:space="preserve">De </w:t>
            </w:r>
            <w:r>
              <w:rPr>
                <w:rFonts w:ascii="Calibri" w:hAnsi="Calibri" w:cs="Calibri"/>
                <w:color w:val="000000"/>
                <w:lang w:eastAsia="es-ES"/>
              </w:rPr>
              <w:t>Ayuntamientos</w:t>
            </w:r>
          </w:p>
        </w:tc>
        <w:tc>
          <w:tcPr>
            <w:tcW w:w="1318" w:type="dxa"/>
            <w:tcBorders>
              <w:top w:val="nil"/>
              <w:left w:val="nil"/>
              <w:bottom w:val="nil"/>
              <w:right w:val="nil"/>
            </w:tcBorders>
            <w:noWrap/>
            <w:vAlign w:val="bottom"/>
          </w:tcPr>
          <w:p w:rsidR="005C77DE" w:rsidRPr="00266805" w:rsidRDefault="005C77DE" w:rsidP="00737CC1">
            <w:pPr>
              <w:spacing w:after="0" w:line="240" w:lineRule="auto"/>
              <w:jc w:val="right"/>
              <w:rPr>
                <w:rFonts w:ascii="Calibri" w:hAnsi="Calibri" w:cs="Calibri"/>
                <w:color w:val="000000"/>
                <w:lang w:eastAsia="es-ES"/>
              </w:rPr>
            </w:pPr>
            <w:r>
              <w:rPr>
                <w:rFonts w:ascii="Calibri" w:hAnsi="Calibri" w:cs="Calibri"/>
                <w:color w:val="000000"/>
                <w:lang w:eastAsia="es-ES"/>
              </w:rPr>
              <w:t>100.00</w:t>
            </w:r>
            <w:r w:rsidRPr="00266805">
              <w:rPr>
                <w:rFonts w:ascii="Calibri" w:hAnsi="Calibri" w:cs="Calibri"/>
                <w:color w:val="000000"/>
                <w:lang w:eastAsia="es-ES"/>
              </w:rPr>
              <w:t>0</w:t>
            </w:r>
            <w:r>
              <w:rPr>
                <w:rFonts w:ascii="Calibri" w:hAnsi="Calibri" w:cs="Calibri"/>
                <w:color w:val="000000"/>
                <w:lang w:eastAsia="es-ES"/>
              </w:rPr>
              <w:t>,00</w:t>
            </w:r>
          </w:p>
        </w:tc>
        <w:tc>
          <w:tcPr>
            <w:tcW w:w="348" w:type="dxa"/>
            <w:tcBorders>
              <w:top w:val="nil"/>
              <w:left w:val="nil"/>
              <w:bottom w:val="nil"/>
              <w:right w:val="nil"/>
            </w:tcBorders>
            <w:noWrap/>
            <w:vAlign w:val="bottom"/>
          </w:tcPr>
          <w:p w:rsidR="005C77DE" w:rsidRPr="00266805" w:rsidRDefault="005C77DE" w:rsidP="00266805">
            <w:pPr>
              <w:spacing w:after="0" w:line="240" w:lineRule="auto"/>
              <w:jc w:val="right"/>
              <w:rPr>
                <w:rFonts w:ascii="Calibri" w:hAnsi="Calibri" w:cs="Calibri"/>
                <w:color w:val="000000"/>
                <w:lang w:eastAsia="es-ES"/>
              </w:rPr>
            </w:pPr>
          </w:p>
        </w:tc>
        <w:tc>
          <w:tcPr>
            <w:tcW w:w="809" w:type="dxa"/>
            <w:gridSpan w:val="2"/>
            <w:tcBorders>
              <w:top w:val="nil"/>
              <w:left w:val="nil"/>
              <w:bottom w:val="nil"/>
              <w:right w:val="nil"/>
            </w:tcBorders>
            <w:noWrap/>
            <w:vAlign w:val="bottom"/>
          </w:tcPr>
          <w:p w:rsidR="005C77DE" w:rsidRPr="00266805" w:rsidRDefault="005C77DE" w:rsidP="00737CC1">
            <w:pPr>
              <w:spacing w:after="0" w:line="240" w:lineRule="auto"/>
              <w:jc w:val="right"/>
              <w:rPr>
                <w:rFonts w:ascii="Calibri" w:hAnsi="Calibri" w:cs="Calibri"/>
                <w:color w:val="000000"/>
                <w:lang w:eastAsia="es-ES"/>
              </w:rPr>
            </w:pPr>
            <w:r>
              <w:rPr>
                <w:rFonts w:ascii="Calibri" w:hAnsi="Calibri" w:cs="Calibri"/>
                <w:color w:val="000000"/>
                <w:lang w:eastAsia="es-ES"/>
              </w:rPr>
              <w:t>20000</w:t>
            </w:r>
          </w:p>
        </w:tc>
        <w:tc>
          <w:tcPr>
            <w:tcW w:w="6880" w:type="dxa"/>
            <w:gridSpan w:val="2"/>
            <w:tcBorders>
              <w:top w:val="nil"/>
              <w:left w:val="nil"/>
              <w:bottom w:val="nil"/>
              <w:right w:val="nil"/>
            </w:tcBorders>
            <w:noWrap/>
            <w:vAlign w:val="bottom"/>
          </w:tcPr>
          <w:p w:rsidR="005C77DE" w:rsidRPr="00266805" w:rsidRDefault="005C77DE" w:rsidP="00737CC1">
            <w:pPr>
              <w:spacing w:after="0" w:line="240" w:lineRule="auto"/>
              <w:jc w:val="left"/>
              <w:rPr>
                <w:rFonts w:ascii="Calibri" w:hAnsi="Calibri" w:cs="Calibri"/>
                <w:color w:val="000000"/>
                <w:lang w:eastAsia="es-ES"/>
              </w:rPr>
            </w:pPr>
            <w:r>
              <w:rPr>
                <w:rFonts w:ascii="Calibri" w:hAnsi="Calibri" w:cs="Calibri"/>
                <w:color w:val="000000"/>
                <w:lang w:eastAsia="es-ES"/>
              </w:rPr>
              <w:t>Terrenos y bienes naturales</w:t>
            </w:r>
          </w:p>
        </w:tc>
        <w:tc>
          <w:tcPr>
            <w:tcW w:w="1459" w:type="dxa"/>
            <w:tcBorders>
              <w:top w:val="nil"/>
              <w:left w:val="nil"/>
              <w:bottom w:val="nil"/>
              <w:right w:val="nil"/>
            </w:tcBorders>
            <w:noWrap/>
            <w:vAlign w:val="bottom"/>
          </w:tcPr>
          <w:p w:rsidR="005C77DE" w:rsidRPr="00266805" w:rsidRDefault="005C77DE" w:rsidP="00737CC1">
            <w:pPr>
              <w:spacing w:after="0" w:line="240" w:lineRule="auto"/>
              <w:jc w:val="right"/>
              <w:rPr>
                <w:rFonts w:ascii="Calibri" w:hAnsi="Calibri" w:cs="Calibri"/>
                <w:color w:val="000000"/>
                <w:lang w:eastAsia="es-ES"/>
              </w:rPr>
            </w:pPr>
            <w:r>
              <w:rPr>
                <w:rFonts w:ascii="Calibri" w:hAnsi="Calibri" w:cs="Calibri"/>
                <w:color w:val="000000"/>
                <w:lang w:eastAsia="es-ES"/>
              </w:rPr>
              <w:t>0,00</w:t>
            </w:r>
          </w:p>
        </w:tc>
      </w:tr>
      <w:tr w:rsidR="005C77DE" w:rsidRPr="002C4E65" w:rsidTr="00343B1E">
        <w:trPr>
          <w:trHeight w:val="300"/>
        </w:trPr>
        <w:tc>
          <w:tcPr>
            <w:tcW w:w="851" w:type="dxa"/>
            <w:tcBorders>
              <w:top w:val="nil"/>
              <w:left w:val="nil"/>
              <w:bottom w:val="nil"/>
              <w:right w:val="nil"/>
            </w:tcBorders>
            <w:noWrap/>
            <w:vAlign w:val="bottom"/>
          </w:tcPr>
          <w:p w:rsidR="005C77DE" w:rsidRPr="00266805" w:rsidRDefault="005C77DE" w:rsidP="00737CC1">
            <w:pPr>
              <w:spacing w:after="0" w:line="240" w:lineRule="auto"/>
              <w:jc w:val="right"/>
              <w:rPr>
                <w:rFonts w:ascii="Calibri" w:hAnsi="Calibri" w:cs="Calibri"/>
                <w:color w:val="000000"/>
                <w:lang w:eastAsia="es-ES"/>
              </w:rPr>
            </w:pPr>
            <w:r w:rsidRPr="00266805">
              <w:rPr>
                <w:rFonts w:ascii="Calibri" w:hAnsi="Calibri" w:cs="Calibri"/>
                <w:color w:val="000000"/>
                <w:lang w:eastAsia="es-ES"/>
              </w:rPr>
              <w:t>7</w:t>
            </w:r>
            <w:r>
              <w:rPr>
                <w:rFonts w:ascii="Calibri" w:hAnsi="Calibri" w:cs="Calibri"/>
                <w:color w:val="000000"/>
                <w:lang w:eastAsia="es-ES"/>
              </w:rPr>
              <w:t>50</w:t>
            </w:r>
          </w:p>
        </w:tc>
        <w:tc>
          <w:tcPr>
            <w:tcW w:w="4536" w:type="dxa"/>
            <w:gridSpan w:val="2"/>
            <w:tcBorders>
              <w:top w:val="nil"/>
              <w:left w:val="nil"/>
              <w:bottom w:val="nil"/>
              <w:right w:val="nil"/>
            </w:tcBorders>
            <w:noWrap/>
            <w:vAlign w:val="bottom"/>
          </w:tcPr>
          <w:p w:rsidR="005C77DE" w:rsidRPr="00266805" w:rsidRDefault="005C77DE" w:rsidP="00737CC1">
            <w:pPr>
              <w:spacing w:after="0" w:line="240" w:lineRule="auto"/>
              <w:jc w:val="left"/>
              <w:rPr>
                <w:rFonts w:ascii="Calibri" w:hAnsi="Calibri" w:cs="Calibri"/>
                <w:color w:val="000000"/>
                <w:lang w:eastAsia="es-ES"/>
              </w:rPr>
            </w:pPr>
            <w:r w:rsidRPr="00266805">
              <w:rPr>
                <w:rFonts w:ascii="Calibri" w:hAnsi="Calibri" w:cs="Calibri"/>
                <w:color w:val="000000"/>
                <w:lang w:eastAsia="es-ES"/>
              </w:rPr>
              <w:t xml:space="preserve">De </w:t>
            </w:r>
            <w:r>
              <w:rPr>
                <w:rFonts w:ascii="Calibri" w:hAnsi="Calibri" w:cs="Calibri"/>
                <w:color w:val="000000"/>
                <w:lang w:eastAsia="es-ES"/>
              </w:rPr>
              <w:t>Ayuntamientos</w:t>
            </w:r>
          </w:p>
        </w:tc>
        <w:tc>
          <w:tcPr>
            <w:tcW w:w="1318" w:type="dxa"/>
            <w:tcBorders>
              <w:top w:val="nil"/>
              <w:left w:val="nil"/>
              <w:bottom w:val="nil"/>
              <w:right w:val="nil"/>
            </w:tcBorders>
            <w:noWrap/>
            <w:vAlign w:val="bottom"/>
          </w:tcPr>
          <w:p w:rsidR="005C77DE" w:rsidRPr="00266805" w:rsidRDefault="005C77DE" w:rsidP="00737CC1">
            <w:pPr>
              <w:spacing w:after="0" w:line="240" w:lineRule="auto"/>
              <w:jc w:val="right"/>
              <w:rPr>
                <w:rFonts w:ascii="Calibri" w:hAnsi="Calibri" w:cs="Calibri"/>
                <w:color w:val="000000"/>
                <w:lang w:eastAsia="es-ES"/>
              </w:rPr>
            </w:pPr>
            <w:r>
              <w:rPr>
                <w:rFonts w:ascii="Calibri" w:hAnsi="Calibri" w:cs="Calibri"/>
                <w:color w:val="000000"/>
                <w:lang w:eastAsia="es-ES"/>
              </w:rPr>
              <w:t>100.00</w:t>
            </w:r>
            <w:r w:rsidRPr="00266805">
              <w:rPr>
                <w:rFonts w:ascii="Calibri" w:hAnsi="Calibri" w:cs="Calibri"/>
                <w:color w:val="000000"/>
                <w:lang w:eastAsia="es-ES"/>
              </w:rPr>
              <w:t>0</w:t>
            </w:r>
            <w:r>
              <w:rPr>
                <w:rFonts w:ascii="Calibri" w:hAnsi="Calibri" w:cs="Calibri"/>
                <w:color w:val="000000"/>
                <w:lang w:eastAsia="es-ES"/>
              </w:rPr>
              <w:t>,00</w:t>
            </w:r>
          </w:p>
        </w:tc>
        <w:tc>
          <w:tcPr>
            <w:tcW w:w="348" w:type="dxa"/>
            <w:tcBorders>
              <w:top w:val="nil"/>
              <w:left w:val="nil"/>
              <w:bottom w:val="nil"/>
              <w:right w:val="nil"/>
            </w:tcBorders>
            <w:noWrap/>
            <w:vAlign w:val="bottom"/>
          </w:tcPr>
          <w:p w:rsidR="005C77DE" w:rsidRPr="00266805" w:rsidRDefault="005C77DE" w:rsidP="00266805">
            <w:pPr>
              <w:spacing w:after="0" w:line="240" w:lineRule="auto"/>
              <w:jc w:val="right"/>
              <w:rPr>
                <w:rFonts w:ascii="Calibri" w:hAnsi="Calibri" w:cs="Calibri"/>
                <w:color w:val="000000"/>
                <w:lang w:eastAsia="es-ES"/>
              </w:rPr>
            </w:pPr>
          </w:p>
        </w:tc>
        <w:tc>
          <w:tcPr>
            <w:tcW w:w="809" w:type="dxa"/>
            <w:gridSpan w:val="2"/>
            <w:tcBorders>
              <w:top w:val="nil"/>
              <w:left w:val="nil"/>
              <w:bottom w:val="nil"/>
              <w:right w:val="nil"/>
            </w:tcBorders>
            <w:noWrap/>
            <w:vAlign w:val="bottom"/>
          </w:tcPr>
          <w:p w:rsidR="005C77DE" w:rsidRPr="00266805" w:rsidRDefault="005C77DE" w:rsidP="00737CC1">
            <w:pPr>
              <w:spacing w:after="0" w:line="240" w:lineRule="auto"/>
              <w:jc w:val="right"/>
              <w:rPr>
                <w:rFonts w:ascii="Calibri" w:hAnsi="Calibri" w:cs="Calibri"/>
                <w:color w:val="000000"/>
                <w:lang w:eastAsia="es-ES"/>
              </w:rPr>
            </w:pPr>
            <w:r>
              <w:rPr>
                <w:rFonts w:ascii="Calibri" w:hAnsi="Calibri" w:cs="Calibri"/>
                <w:color w:val="000000"/>
                <w:lang w:eastAsia="es-ES"/>
              </w:rPr>
              <w:t>22</w:t>
            </w:r>
          </w:p>
        </w:tc>
        <w:tc>
          <w:tcPr>
            <w:tcW w:w="6880" w:type="dxa"/>
            <w:gridSpan w:val="2"/>
            <w:tcBorders>
              <w:top w:val="nil"/>
              <w:left w:val="nil"/>
              <w:bottom w:val="nil"/>
              <w:right w:val="nil"/>
            </w:tcBorders>
            <w:noWrap/>
            <w:vAlign w:val="bottom"/>
          </w:tcPr>
          <w:p w:rsidR="005C77DE" w:rsidRPr="00266805" w:rsidRDefault="005C77DE" w:rsidP="00737CC1">
            <w:pPr>
              <w:spacing w:after="0" w:line="240" w:lineRule="auto"/>
              <w:jc w:val="left"/>
              <w:rPr>
                <w:rFonts w:ascii="Calibri" w:hAnsi="Calibri" w:cs="Calibri"/>
                <w:color w:val="000000"/>
                <w:lang w:eastAsia="es-ES"/>
              </w:rPr>
            </w:pPr>
            <w:r>
              <w:rPr>
                <w:rFonts w:ascii="Calibri" w:hAnsi="Calibri" w:cs="Calibri"/>
                <w:color w:val="000000"/>
                <w:lang w:eastAsia="es-ES"/>
              </w:rPr>
              <w:t>Suministros y o</w:t>
            </w:r>
            <w:r w:rsidRPr="00266805">
              <w:rPr>
                <w:rFonts w:ascii="Calibri" w:hAnsi="Calibri" w:cs="Calibri"/>
                <w:color w:val="000000"/>
                <w:lang w:eastAsia="es-ES"/>
              </w:rPr>
              <w:t>tros</w:t>
            </w:r>
          </w:p>
        </w:tc>
        <w:tc>
          <w:tcPr>
            <w:tcW w:w="1459" w:type="dxa"/>
            <w:tcBorders>
              <w:top w:val="nil"/>
              <w:left w:val="nil"/>
              <w:bottom w:val="nil"/>
              <w:right w:val="nil"/>
            </w:tcBorders>
            <w:noWrap/>
            <w:vAlign w:val="bottom"/>
          </w:tcPr>
          <w:p w:rsidR="005C77DE" w:rsidRPr="00266805" w:rsidRDefault="005C77DE" w:rsidP="009C72CC">
            <w:pPr>
              <w:spacing w:after="0" w:line="240" w:lineRule="auto"/>
              <w:jc w:val="right"/>
              <w:rPr>
                <w:rFonts w:ascii="Calibri" w:hAnsi="Calibri" w:cs="Calibri"/>
                <w:color w:val="000000"/>
                <w:lang w:eastAsia="es-ES"/>
              </w:rPr>
            </w:pPr>
            <w:r>
              <w:rPr>
                <w:rFonts w:ascii="Calibri" w:hAnsi="Calibri" w:cs="Calibri"/>
                <w:color w:val="000000"/>
                <w:lang w:eastAsia="es-ES"/>
              </w:rPr>
              <w:t>38.493,34</w:t>
            </w:r>
          </w:p>
        </w:tc>
      </w:tr>
      <w:tr w:rsidR="005C77DE" w:rsidRPr="002C4E65" w:rsidTr="00343B1E">
        <w:trPr>
          <w:trHeight w:val="300"/>
        </w:trPr>
        <w:tc>
          <w:tcPr>
            <w:tcW w:w="851" w:type="dxa"/>
            <w:tcBorders>
              <w:top w:val="nil"/>
              <w:left w:val="nil"/>
              <w:bottom w:val="nil"/>
              <w:right w:val="nil"/>
            </w:tcBorders>
            <w:noWrap/>
            <w:vAlign w:val="bottom"/>
          </w:tcPr>
          <w:p w:rsidR="005C77DE" w:rsidRPr="00266805" w:rsidRDefault="005C77DE" w:rsidP="00737CC1">
            <w:pPr>
              <w:spacing w:after="0" w:line="240" w:lineRule="auto"/>
              <w:jc w:val="right"/>
              <w:rPr>
                <w:rFonts w:ascii="Calibri" w:hAnsi="Calibri" w:cs="Calibri"/>
                <w:color w:val="000000"/>
                <w:lang w:eastAsia="es-ES"/>
              </w:rPr>
            </w:pPr>
            <w:r>
              <w:rPr>
                <w:rFonts w:ascii="Calibri" w:hAnsi="Calibri" w:cs="Calibri"/>
                <w:color w:val="000000"/>
                <w:lang w:eastAsia="es-ES"/>
              </w:rPr>
              <w:t>75010</w:t>
            </w:r>
          </w:p>
        </w:tc>
        <w:tc>
          <w:tcPr>
            <w:tcW w:w="4536" w:type="dxa"/>
            <w:gridSpan w:val="2"/>
            <w:tcBorders>
              <w:top w:val="nil"/>
              <w:left w:val="nil"/>
              <w:bottom w:val="nil"/>
              <w:right w:val="nil"/>
            </w:tcBorders>
            <w:noWrap/>
            <w:vAlign w:val="bottom"/>
          </w:tcPr>
          <w:p w:rsidR="005C77DE" w:rsidRPr="00266805" w:rsidRDefault="005C77DE" w:rsidP="00737CC1">
            <w:pPr>
              <w:spacing w:after="0" w:line="240" w:lineRule="auto"/>
              <w:jc w:val="left"/>
              <w:rPr>
                <w:rFonts w:ascii="Calibri" w:hAnsi="Calibri" w:cs="Calibri"/>
                <w:color w:val="000000"/>
                <w:lang w:eastAsia="es-ES"/>
              </w:rPr>
            </w:pPr>
            <w:r>
              <w:rPr>
                <w:rFonts w:ascii="Calibri" w:hAnsi="Calibri" w:cs="Calibri"/>
                <w:color w:val="000000"/>
                <w:lang w:eastAsia="es-ES"/>
              </w:rPr>
              <w:t>Transferecias del Ayuntamiento de La Orotava</w:t>
            </w:r>
          </w:p>
        </w:tc>
        <w:tc>
          <w:tcPr>
            <w:tcW w:w="1318" w:type="dxa"/>
            <w:tcBorders>
              <w:top w:val="nil"/>
              <w:left w:val="nil"/>
              <w:bottom w:val="nil"/>
              <w:right w:val="nil"/>
            </w:tcBorders>
            <w:noWrap/>
            <w:vAlign w:val="bottom"/>
          </w:tcPr>
          <w:p w:rsidR="005C77DE" w:rsidRPr="00266805" w:rsidRDefault="005C77DE" w:rsidP="00737CC1">
            <w:pPr>
              <w:spacing w:after="0" w:line="240" w:lineRule="auto"/>
              <w:jc w:val="right"/>
              <w:rPr>
                <w:rFonts w:ascii="Calibri" w:hAnsi="Calibri" w:cs="Calibri"/>
                <w:color w:val="000000"/>
                <w:lang w:eastAsia="es-ES"/>
              </w:rPr>
            </w:pPr>
            <w:r>
              <w:rPr>
                <w:rFonts w:ascii="Calibri" w:hAnsi="Calibri" w:cs="Calibri"/>
                <w:color w:val="000000"/>
                <w:lang w:eastAsia="es-ES"/>
              </w:rPr>
              <w:t>100.00</w:t>
            </w:r>
            <w:r w:rsidRPr="00266805">
              <w:rPr>
                <w:rFonts w:ascii="Calibri" w:hAnsi="Calibri" w:cs="Calibri"/>
                <w:color w:val="000000"/>
                <w:lang w:eastAsia="es-ES"/>
              </w:rPr>
              <w:t>0</w:t>
            </w:r>
            <w:r>
              <w:rPr>
                <w:rFonts w:ascii="Calibri" w:hAnsi="Calibri" w:cs="Calibri"/>
                <w:color w:val="000000"/>
                <w:lang w:eastAsia="es-ES"/>
              </w:rPr>
              <w:t>,00</w:t>
            </w:r>
          </w:p>
        </w:tc>
        <w:tc>
          <w:tcPr>
            <w:tcW w:w="348" w:type="dxa"/>
            <w:tcBorders>
              <w:top w:val="nil"/>
              <w:left w:val="nil"/>
              <w:bottom w:val="nil"/>
              <w:right w:val="nil"/>
            </w:tcBorders>
            <w:noWrap/>
            <w:vAlign w:val="bottom"/>
          </w:tcPr>
          <w:p w:rsidR="005C77DE" w:rsidRPr="00266805" w:rsidRDefault="005C77DE" w:rsidP="00266805">
            <w:pPr>
              <w:spacing w:after="0" w:line="240" w:lineRule="auto"/>
              <w:jc w:val="right"/>
              <w:rPr>
                <w:rFonts w:ascii="Calibri" w:hAnsi="Calibri" w:cs="Calibri"/>
                <w:b/>
                <w:bCs/>
                <w:color w:val="000000"/>
                <w:lang w:eastAsia="es-ES"/>
              </w:rPr>
            </w:pPr>
          </w:p>
        </w:tc>
        <w:tc>
          <w:tcPr>
            <w:tcW w:w="809" w:type="dxa"/>
            <w:gridSpan w:val="2"/>
            <w:tcBorders>
              <w:top w:val="nil"/>
              <w:left w:val="nil"/>
              <w:bottom w:val="nil"/>
              <w:right w:val="nil"/>
            </w:tcBorders>
            <w:noWrap/>
            <w:vAlign w:val="bottom"/>
          </w:tcPr>
          <w:p w:rsidR="005C77DE" w:rsidRPr="00266805" w:rsidRDefault="005C77DE" w:rsidP="00737CC1">
            <w:pPr>
              <w:spacing w:after="0" w:line="240" w:lineRule="auto"/>
              <w:jc w:val="right"/>
              <w:rPr>
                <w:rFonts w:ascii="Calibri" w:hAnsi="Calibri" w:cs="Calibri"/>
                <w:b/>
                <w:bCs/>
                <w:color w:val="000000"/>
                <w:lang w:eastAsia="es-ES"/>
              </w:rPr>
            </w:pPr>
            <w:r w:rsidRPr="00266805">
              <w:rPr>
                <w:rFonts w:ascii="Calibri" w:hAnsi="Calibri" w:cs="Calibri"/>
                <w:color w:val="000000"/>
                <w:lang w:eastAsia="es-ES"/>
              </w:rPr>
              <w:t>226</w:t>
            </w:r>
          </w:p>
        </w:tc>
        <w:tc>
          <w:tcPr>
            <w:tcW w:w="6880" w:type="dxa"/>
            <w:gridSpan w:val="2"/>
            <w:tcBorders>
              <w:top w:val="nil"/>
              <w:left w:val="nil"/>
              <w:bottom w:val="nil"/>
              <w:right w:val="nil"/>
            </w:tcBorders>
            <w:noWrap/>
            <w:vAlign w:val="bottom"/>
          </w:tcPr>
          <w:p w:rsidR="005C77DE" w:rsidRPr="00266805" w:rsidRDefault="005C77DE" w:rsidP="00737CC1">
            <w:pPr>
              <w:spacing w:after="0" w:line="240" w:lineRule="auto"/>
              <w:jc w:val="left"/>
              <w:rPr>
                <w:rFonts w:ascii="Calibri" w:hAnsi="Calibri" w:cs="Calibri"/>
                <w:b/>
                <w:bCs/>
                <w:color w:val="000000"/>
                <w:lang w:eastAsia="es-ES"/>
              </w:rPr>
            </w:pPr>
            <w:r w:rsidRPr="00266805">
              <w:rPr>
                <w:rFonts w:ascii="Calibri" w:hAnsi="Calibri" w:cs="Calibri"/>
                <w:color w:val="000000"/>
                <w:lang w:eastAsia="es-ES"/>
              </w:rPr>
              <w:t>Gastos diversos</w:t>
            </w:r>
          </w:p>
        </w:tc>
        <w:tc>
          <w:tcPr>
            <w:tcW w:w="1459" w:type="dxa"/>
            <w:tcBorders>
              <w:top w:val="nil"/>
              <w:left w:val="nil"/>
              <w:bottom w:val="nil"/>
              <w:right w:val="nil"/>
            </w:tcBorders>
            <w:noWrap/>
            <w:vAlign w:val="bottom"/>
          </w:tcPr>
          <w:p w:rsidR="005C77DE" w:rsidRPr="00266805" w:rsidRDefault="005C77DE" w:rsidP="00737CC1">
            <w:pPr>
              <w:spacing w:after="0" w:line="240" w:lineRule="auto"/>
              <w:jc w:val="right"/>
              <w:rPr>
                <w:rFonts w:ascii="Calibri" w:hAnsi="Calibri" w:cs="Calibri"/>
                <w:b/>
                <w:bCs/>
                <w:color w:val="000000"/>
                <w:lang w:eastAsia="es-ES"/>
              </w:rPr>
            </w:pPr>
            <w:r>
              <w:rPr>
                <w:rFonts w:ascii="Calibri" w:hAnsi="Calibri" w:cs="Calibri"/>
                <w:color w:val="000000"/>
                <w:lang w:eastAsia="es-ES"/>
              </w:rPr>
              <w:t>0,00</w:t>
            </w:r>
          </w:p>
        </w:tc>
      </w:tr>
      <w:tr w:rsidR="005C77DE" w:rsidRPr="002C4E65" w:rsidTr="00343B1E">
        <w:trPr>
          <w:trHeight w:val="300"/>
        </w:trPr>
        <w:tc>
          <w:tcPr>
            <w:tcW w:w="851" w:type="dxa"/>
            <w:tcBorders>
              <w:top w:val="nil"/>
              <w:left w:val="nil"/>
              <w:bottom w:val="nil"/>
              <w:right w:val="nil"/>
            </w:tcBorders>
            <w:noWrap/>
            <w:vAlign w:val="bottom"/>
          </w:tcPr>
          <w:p w:rsidR="005C77DE" w:rsidRPr="00266805" w:rsidRDefault="005C77DE" w:rsidP="00737CC1">
            <w:pPr>
              <w:spacing w:after="0" w:line="240" w:lineRule="auto"/>
              <w:jc w:val="right"/>
              <w:rPr>
                <w:rFonts w:ascii="Calibri" w:hAnsi="Calibri" w:cs="Calibri"/>
                <w:color w:val="000000"/>
                <w:lang w:eastAsia="es-ES"/>
              </w:rPr>
            </w:pPr>
            <w:r w:rsidRPr="00266805">
              <w:rPr>
                <w:rFonts w:ascii="Calibri" w:hAnsi="Calibri" w:cs="Calibri"/>
                <w:color w:val="000000"/>
                <w:lang w:eastAsia="es-ES"/>
              </w:rPr>
              <w:t>76</w:t>
            </w:r>
          </w:p>
        </w:tc>
        <w:tc>
          <w:tcPr>
            <w:tcW w:w="4536" w:type="dxa"/>
            <w:gridSpan w:val="2"/>
            <w:tcBorders>
              <w:top w:val="nil"/>
              <w:left w:val="nil"/>
              <w:bottom w:val="nil"/>
              <w:right w:val="nil"/>
            </w:tcBorders>
            <w:noWrap/>
            <w:vAlign w:val="bottom"/>
          </w:tcPr>
          <w:p w:rsidR="005C77DE" w:rsidRPr="00266805" w:rsidRDefault="005C77DE" w:rsidP="00737CC1">
            <w:pPr>
              <w:spacing w:after="0" w:line="240" w:lineRule="auto"/>
              <w:jc w:val="left"/>
              <w:rPr>
                <w:rFonts w:ascii="Calibri" w:hAnsi="Calibri" w:cs="Calibri"/>
                <w:color w:val="000000"/>
                <w:lang w:eastAsia="es-ES"/>
              </w:rPr>
            </w:pPr>
            <w:r w:rsidRPr="00266805">
              <w:rPr>
                <w:rFonts w:ascii="Calibri" w:hAnsi="Calibri" w:cs="Calibri"/>
                <w:color w:val="000000"/>
                <w:lang w:eastAsia="es-ES"/>
              </w:rPr>
              <w:t xml:space="preserve">De </w:t>
            </w:r>
            <w:r>
              <w:rPr>
                <w:rFonts w:ascii="Calibri" w:hAnsi="Calibri" w:cs="Calibri"/>
                <w:color w:val="000000"/>
                <w:lang w:eastAsia="es-ES"/>
              </w:rPr>
              <w:t>Cabildos Insulares</w:t>
            </w:r>
          </w:p>
        </w:tc>
        <w:tc>
          <w:tcPr>
            <w:tcW w:w="1318" w:type="dxa"/>
            <w:tcBorders>
              <w:top w:val="nil"/>
              <w:left w:val="nil"/>
              <w:bottom w:val="nil"/>
              <w:right w:val="nil"/>
            </w:tcBorders>
            <w:noWrap/>
            <w:vAlign w:val="bottom"/>
          </w:tcPr>
          <w:p w:rsidR="005C77DE" w:rsidRPr="00266805" w:rsidRDefault="005C77DE" w:rsidP="00737CC1">
            <w:pPr>
              <w:spacing w:after="0" w:line="240" w:lineRule="auto"/>
              <w:jc w:val="right"/>
              <w:rPr>
                <w:rFonts w:ascii="Calibri" w:hAnsi="Calibri" w:cs="Calibri"/>
                <w:color w:val="000000"/>
                <w:lang w:eastAsia="es-ES"/>
              </w:rPr>
            </w:pPr>
            <w:r>
              <w:rPr>
                <w:rFonts w:ascii="Calibri" w:hAnsi="Calibri" w:cs="Calibri"/>
                <w:color w:val="000000"/>
                <w:lang w:eastAsia="es-ES"/>
              </w:rPr>
              <w:t>150.000,00</w:t>
            </w:r>
          </w:p>
        </w:tc>
        <w:tc>
          <w:tcPr>
            <w:tcW w:w="348" w:type="dxa"/>
            <w:tcBorders>
              <w:top w:val="nil"/>
              <w:left w:val="nil"/>
              <w:bottom w:val="nil"/>
              <w:right w:val="nil"/>
            </w:tcBorders>
            <w:noWrap/>
            <w:vAlign w:val="bottom"/>
          </w:tcPr>
          <w:p w:rsidR="005C77DE" w:rsidRPr="00266805" w:rsidRDefault="005C77DE" w:rsidP="00266805">
            <w:pPr>
              <w:spacing w:after="0" w:line="240" w:lineRule="auto"/>
              <w:jc w:val="right"/>
              <w:rPr>
                <w:rFonts w:ascii="Calibri" w:hAnsi="Calibri" w:cs="Calibri"/>
                <w:color w:val="000000"/>
                <w:lang w:eastAsia="es-ES"/>
              </w:rPr>
            </w:pPr>
          </w:p>
        </w:tc>
        <w:tc>
          <w:tcPr>
            <w:tcW w:w="809" w:type="dxa"/>
            <w:gridSpan w:val="2"/>
            <w:tcBorders>
              <w:top w:val="nil"/>
              <w:left w:val="nil"/>
              <w:bottom w:val="nil"/>
              <w:right w:val="nil"/>
            </w:tcBorders>
            <w:noWrap/>
            <w:vAlign w:val="bottom"/>
          </w:tcPr>
          <w:p w:rsidR="005C77DE" w:rsidRPr="00266805" w:rsidRDefault="005C77DE" w:rsidP="00737CC1">
            <w:pPr>
              <w:spacing w:after="0" w:line="240" w:lineRule="auto"/>
              <w:jc w:val="right"/>
              <w:rPr>
                <w:rFonts w:ascii="Calibri" w:hAnsi="Calibri" w:cs="Calibri"/>
                <w:color w:val="000000"/>
                <w:lang w:eastAsia="es-ES"/>
              </w:rPr>
            </w:pPr>
            <w:r w:rsidRPr="00266805">
              <w:rPr>
                <w:rFonts w:ascii="Calibri" w:hAnsi="Calibri" w:cs="Calibri"/>
                <w:color w:val="000000"/>
                <w:lang w:eastAsia="es-ES"/>
              </w:rPr>
              <w:t>226</w:t>
            </w:r>
            <w:r>
              <w:rPr>
                <w:rFonts w:ascii="Calibri" w:hAnsi="Calibri" w:cs="Calibri"/>
                <w:color w:val="000000"/>
                <w:lang w:eastAsia="es-ES"/>
              </w:rPr>
              <w:t>0</w:t>
            </w:r>
            <w:r w:rsidRPr="00266805">
              <w:rPr>
                <w:rFonts w:ascii="Calibri" w:hAnsi="Calibri" w:cs="Calibri"/>
                <w:color w:val="000000"/>
                <w:lang w:eastAsia="es-ES"/>
              </w:rPr>
              <w:t>9</w:t>
            </w:r>
          </w:p>
        </w:tc>
        <w:tc>
          <w:tcPr>
            <w:tcW w:w="6880" w:type="dxa"/>
            <w:gridSpan w:val="2"/>
            <w:tcBorders>
              <w:top w:val="nil"/>
              <w:left w:val="nil"/>
              <w:bottom w:val="nil"/>
              <w:right w:val="nil"/>
            </w:tcBorders>
            <w:noWrap/>
            <w:vAlign w:val="bottom"/>
          </w:tcPr>
          <w:p w:rsidR="005C77DE" w:rsidRPr="00266805" w:rsidRDefault="005C77DE" w:rsidP="00737CC1">
            <w:pPr>
              <w:spacing w:after="0" w:line="240" w:lineRule="auto"/>
              <w:jc w:val="left"/>
              <w:rPr>
                <w:rFonts w:ascii="Calibri" w:hAnsi="Calibri" w:cs="Calibri"/>
                <w:color w:val="000000"/>
                <w:lang w:eastAsia="es-ES"/>
              </w:rPr>
            </w:pPr>
            <w:r w:rsidRPr="00266805">
              <w:rPr>
                <w:rFonts w:ascii="Calibri" w:hAnsi="Calibri" w:cs="Calibri"/>
                <w:color w:val="000000"/>
                <w:lang w:eastAsia="es-ES"/>
              </w:rPr>
              <w:t>Otros</w:t>
            </w:r>
          </w:p>
        </w:tc>
        <w:tc>
          <w:tcPr>
            <w:tcW w:w="1459" w:type="dxa"/>
            <w:tcBorders>
              <w:top w:val="nil"/>
              <w:left w:val="nil"/>
              <w:bottom w:val="nil"/>
              <w:right w:val="nil"/>
            </w:tcBorders>
            <w:noWrap/>
            <w:vAlign w:val="bottom"/>
          </w:tcPr>
          <w:p w:rsidR="005C77DE" w:rsidRPr="00266805" w:rsidRDefault="005C77DE" w:rsidP="00737CC1">
            <w:pPr>
              <w:spacing w:after="0" w:line="240" w:lineRule="auto"/>
              <w:jc w:val="right"/>
              <w:rPr>
                <w:rFonts w:ascii="Calibri" w:hAnsi="Calibri" w:cs="Calibri"/>
                <w:color w:val="000000"/>
                <w:lang w:eastAsia="es-ES"/>
              </w:rPr>
            </w:pPr>
            <w:r>
              <w:rPr>
                <w:rFonts w:ascii="Calibri" w:hAnsi="Calibri" w:cs="Calibri"/>
                <w:color w:val="000000"/>
                <w:lang w:eastAsia="es-ES"/>
              </w:rPr>
              <w:t>0,00</w:t>
            </w:r>
          </w:p>
        </w:tc>
      </w:tr>
      <w:tr w:rsidR="005C77DE" w:rsidRPr="002C4E65" w:rsidTr="00343B1E">
        <w:trPr>
          <w:trHeight w:val="300"/>
        </w:trPr>
        <w:tc>
          <w:tcPr>
            <w:tcW w:w="851" w:type="dxa"/>
            <w:tcBorders>
              <w:top w:val="nil"/>
              <w:left w:val="nil"/>
              <w:bottom w:val="nil"/>
              <w:right w:val="nil"/>
            </w:tcBorders>
            <w:noWrap/>
            <w:vAlign w:val="bottom"/>
          </w:tcPr>
          <w:p w:rsidR="005C77DE" w:rsidRPr="00266805" w:rsidRDefault="005C77DE" w:rsidP="00737CC1">
            <w:pPr>
              <w:spacing w:after="0" w:line="240" w:lineRule="auto"/>
              <w:jc w:val="right"/>
              <w:rPr>
                <w:rFonts w:ascii="Calibri" w:hAnsi="Calibri" w:cs="Calibri"/>
                <w:color w:val="000000"/>
                <w:lang w:eastAsia="es-ES"/>
              </w:rPr>
            </w:pPr>
            <w:r>
              <w:rPr>
                <w:rFonts w:ascii="Calibri" w:hAnsi="Calibri" w:cs="Calibri"/>
                <w:color w:val="000000"/>
                <w:lang w:eastAsia="es-ES"/>
              </w:rPr>
              <w:t>760</w:t>
            </w:r>
          </w:p>
        </w:tc>
        <w:tc>
          <w:tcPr>
            <w:tcW w:w="4536" w:type="dxa"/>
            <w:gridSpan w:val="2"/>
            <w:tcBorders>
              <w:top w:val="nil"/>
              <w:left w:val="nil"/>
              <w:bottom w:val="nil"/>
              <w:right w:val="nil"/>
            </w:tcBorders>
            <w:noWrap/>
            <w:vAlign w:val="bottom"/>
          </w:tcPr>
          <w:p w:rsidR="005C77DE" w:rsidRPr="00266805" w:rsidRDefault="005C77DE" w:rsidP="00737CC1">
            <w:pPr>
              <w:spacing w:after="0" w:line="240" w:lineRule="auto"/>
              <w:jc w:val="left"/>
              <w:rPr>
                <w:rFonts w:ascii="Calibri" w:hAnsi="Calibri" w:cs="Calibri"/>
                <w:color w:val="000000"/>
                <w:lang w:eastAsia="es-ES"/>
              </w:rPr>
            </w:pPr>
            <w:r w:rsidRPr="00266805">
              <w:rPr>
                <w:rFonts w:ascii="Calibri" w:hAnsi="Calibri" w:cs="Calibri"/>
                <w:color w:val="000000"/>
                <w:lang w:eastAsia="es-ES"/>
              </w:rPr>
              <w:t xml:space="preserve">De </w:t>
            </w:r>
            <w:r>
              <w:rPr>
                <w:rFonts w:ascii="Calibri" w:hAnsi="Calibri" w:cs="Calibri"/>
                <w:color w:val="000000"/>
                <w:lang w:eastAsia="es-ES"/>
              </w:rPr>
              <w:t>Cabildos Insulares</w:t>
            </w:r>
          </w:p>
        </w:tc>
        <w:tc>
          <w:tcPr>
            <w:tcW w:w="1318" w:type="dxa"/>
            <w:tcBorders>
              <w:top w:val="nil"/>
              <w:left w:val="nil"/>
              <w:bottom w:val="nil"/>
              <w:right w:val="nil"/>
            </w:tcBorders>
            <w:noWrap/>
            <w:vAlign w:val="bottom"/>
          </w:tcPr>
          <w:p w:rsidR="005C77DE" w:rsidRPr="00266805" w:rsidRDefault="005C77DE" w:rsidP="00737CC1">
            <w:pPr>
              <w:spacing w:after="0" w:line="240" w:lineRule="auto"/>
              <w:jc w:val="right"/>
              <w:rPr>
                <w:rFonts w:ascii="Calibri" w:hAnsi="Calibri" w:cs="Calibri"/>
                <w:color w:val="000000"/>
                <w:lang w:eastAsia="es-ES"/>
              </w:rPr>
            </w:pPr>
            <w:r>
              <w:rPr>
                <w:rFonts w:ascii="Calibri" w:hAnsi="Calibri" w:cs="Calibri"/>
                <w:color w:val="000000"/>
                <w:lang w:eastAsia="es-ES"/>
              </w:rPr>
              <w:t>150.00</w:t>
            </w:r>
            <w:r w:rsidRPr="00266805">
              <w:rPr>
                <w:rFonts w:ascii="Calibri" w:hAnsi="Calibri" w:cs="Calibri"/>
                <w:color w:val="000000"/>
                <w:lang w:eastAsia="es-ES"/>
              </w:rPr>
              <w:t>0</w:t>
            </w:r>
            <w:r>
              <w:rPr>
                <w:rFonts w:ascii="Calibri" w:hAnsi="Calibri" w:cs="Calibri"/>
                <w:color w:val="000000"/>
                <w:lang w:eastAsia="es-ES"/>
              </w:rPr>
              <w:t>,00</w:t>
            </w:r>
          </w:p>
        </w:tc>
        <w:tc>
          <w:tcPr>
            <w:tcW w:w="348" w:type="dxa"/>
            <w:tcBorders>
              <w:top w:val="nil"/>
              <w:left w:val="nil"/>
              <w:bottom w:val="nil"/>
              <w:right w:val="nil"/>
            </w:tcBorders>
            <w:noWrap/>
            <w:vAlign w:val="bottom"/>
          </w:tcPr>
          <w:p w:rsidR="005C77DE" w:rsidRPr="00266805" w:rsidRDefault="005C77DE" w:rsidP="00266805">
            <w:pPr>
              <w:spacing w:after="0" w:line="240" w:lineRule="auto"/>
              <w:jc w:val="right"/>
              <w:rPr>
                <w:rFonts w:ascii="Calibri" w:hAnsi="Calibri" w:cs="Calibri"/>
                <w:color w:val="000000"/>
                <w:lang w:eastAsia="es-ES"/>
              </w:rPr>
            </w:pPr>
          </w:p>
        </w:tc>
        <w:tc>
          <w:tcPr>
            <w:tcW w:w="809" w:type="dxa"/>
            <w:gridSpan w:val="2"/>
            <w:tcBorders>
              <w:top w:val="nil"/>
              <w:left w:val="nil"/>
              <w:bottom w:val="nil"/>
              <w:right w:val="nil"/>
            </w:tcBorders>
            <w:noWrap/>
            <w:vAlign w:val="bottom"/>
          </w:tcPr>
          <w:p w:rsidR="005C77DE" w:rsidRPr="00266805" w:rsidRDefault="005C77DE" w:rsidP="00737CC1">
            <w:pPr>
              <w:spacing w:after="0" w:line="240" w:lineRule="auto"/>
              <w:jc w:val="right"/>
              <w:rPr>
                <w:rFonts w:ascii="Calibri" w:hAnsi="Calibri" w:cs="Calibri"/>
                <w:color w:val="000000"/>
                <w:lang w:eastAsia="es-ES"/>
              </w:rPr>
            </w:pPr>
            <w:r w:rsidRPr="00266805">
              <w:rPr>
                <w:rFonts w:ascii="Calibri" w:hAnsi="Calibri" w:cs="Calibri"/>
                <w:color w:val="000000"/>
                <w:lang w:eastAsia="es-ES"/>
              </w:rPr>
              <w:t>227</w:t>
            </w:r>
          </w:p>
        </w:tc>
        <w:tc>
          <w:tcPr>
            <w:tcW w:w="6880" w:type="dxa"/>
            <w:gridSpan w:val="2"/>
            <w:tcBorders>
              <w:top w:val="nil"/>
              <w:left w:val="nil"/>
              <w:bottom w:val="nil"/>
              <w:right w:val="nil"/>
            </w:tcBorders>
            <w:noWrap/>
            <w:vAlign w:val="bottom"/>
          </w:tcPr>
          <w:p w:rsidR="005C77DE" w:rsidRPr="00266805" w:rsidRDefault="005C77DE" w:rsidP="00737CC1">
            <w:pPr>
              <w:spacing w:after="0" w:line="240" w:lineRule="auto"/>
              <w:ind w:right="-95"/>
              <w:jc w:val="left"/>
              <w:rPr>
                <w:rFonts w:ascii="Calibri" w:hAnsi="Calibri" w:cs="Calibri"/>
                <w:color w:val="000000"/>
                <w:lang w:eastAsia="es-ES"/>
              </w:rPr>
            </w:pPr>
            <w:r w:rsidRPr="00266805">
              <w:rPr>
                <w:rFonts w:ascii="Calibri" w:hAnsi="Calibri" w:cs="Calibri"/>
                <w:color w:val="000000"/>
                <w:lang w:eastAsia="es-ES"/>
              </w:rPr>
              <w:t>Trabajos realizados por otras empresas</w:t>
            </w:r>
            <w:r>
              <w:rPr>
                <w:rFonts w:ascii="Calibri" w:hAnsi="Calibri" w:cs="Calibri"/>
                <w:color w:val="000000"/>
                <w:lang w:eastAsia="es-ES"/>
              </w:rPr>
              <w:t>,</w:t>
            </w:r>
            <w:r w:rsidRPr="00266805">
              <w:rPr>
                <w:rFonts w:ascii="Calibri" w:hAnsi="Calibri" w:cs="Calibri"/>
                <w:color w:val="000000"/>
                <w:lang w:eastAsia="es-ES"/>
              </w:rPr>
              <w:t xml:space="preserve"> profesionales</w:t>
            </w:r>
            <w:r>
              <w:rPr>
                <w:rFonts w:ascii="Calibri" w:hAnsi="Calibri" w:cs="Calibri"/>
                <w:color w:val="000000"/>
                <w:lang w:eastAsia="es-ES"/>
              </w:rPr>
              <w:t xml:space="preserve"> o Instituc sin fines l.</w:t>
            </w:r>
          </w:p>
        </w:tc>
        <w:tc>
          <w:tcPr>
            <w:tcW w:w="1459" w:type="dxa"/>
            <w:tcBorders>
              <w:top w:val="nil"/>
              <w:left w:val="nil"/>
              <w:bottom w:val="nil"/>
              <w:right w:val="nil"/>
            </w:tcBorders>
            <w:noWrap/>
            <w:vAlign w:val="bottom"/>
          </w:tcPr>
          <w:p w:rsidR="005C77DE" w:rsidRPr="00266805" w:rsidRDefault="005C77DE" w:rsidP="009C72CC">
            <w:pPr>
              <w:spacing w:after="0" w:line="240" w:lineRule="auto"/>
              <w:jc w:val="right"/>
              <w:rPr>
                <w:rFonts w:ascii="Calibri" w:hAnsi="Calibri" w:cs="Calibri"/>
                <w:color w:val="000000"/>
                <w:lang w:eastAsia="es-ES"/>
              </w:rPr>
            </w:pPr>
            <w:r>
              <w:rPr>
                <w:rFonts w:ascii="Calibri" w:hAnsi="Calibri" w:cs="Calibri"/>
                <w:color w:val="000000"/>
                <w:lang w:eastAsia="es-ES"/>
              </w:rPr>
              <w:t>38.493,34</w:t>
            </w:r>
          </w:p>
        </w:tc>
      </w:tr>
      <w:tr w:rsidR="005C77DE" w:rsidRPr="002C4E65" w:rsidTr="00343B1E">
        <w:trPr>
          <w:trHeight w:val="300"/>
        </w:trPr>
        <w:tc>
          <w:tcPr>
            <w:tcW w:w="851" w:type="dxa"/>
            <w:tcBorders>
              <w:top w:val="nil"/>
              <w:left w:val="nil"/>
              <w:bottom w:val="nil"/>
              <w:right w:val="nil"/>
            </w:tcBorders>
            <w:noWrap/>
            <w:vAlign w:val="bottom"/>
          </w:tcPr>
          <w:p w:rsidR="005C77DE" w:rsidRPr="00266805" w:rsidRDefault="005C77DE" w:rsidP="00737CC1">
            <w:pPr>
              <w:spacing w:after="0" w:line="240" w:lineRule="auto"/>
              <w:jc w:val="right"/>
              <w:rPr>
                <w:rFonts w:ascii="Calibri" w:hAnsi="Calibri" w:cs="Calibri"/>
                <w:color w:val="000000"/>
                <w:lang w:eastAsia="es-ES"/>
              </w:rPr>
            </w:pPr>
            <w:r>
              <w:rPr>
                <w:rFonts w:ascii="Calibri" w:hAnsi="Calibri" w:cs="Calibri"/>
                <w:color w:val="000000"/>
                <w:lang w:eastAsia="es-ES"/>
              </w:rPr>
              <w:t>76010</w:t>
            </w:r>
          </w:p>
        </w:tc>
        <w:tc>
          <w:tcPr>
            <w:tcW w:w="4536" w:type="dxa"/>
            <w:gridSpan w:val="2"/>
            <w:tcBorders>
              <w:top w:val="nil"/>
              <w:left w:val="nil"/>
              <w:bottom w:val="nil"/>
              <w:right w:val="nil"/>
            </w:tcBorders>
            <w:noWrap/>
            <w:vAlign w:val="bottom"/>
          </w:tcPr>
          <w:p w:rsidR="005C77DE" w:rsidRPr="00266805" w:rsidRDefault="005C77DE" w:rsidP="00737CC1">
            <w:pPr>
              <w:spacing w:after="0" w:line="240" w:lineRule="auto"/>
              <w:jc w:val="left"/>
              <w:rPr>
                <w:rFonts w:ascii="Calibri" w:hAnsi="Calibri" w:cs="Calibri"/>
                <w:color w:val="000000"/>
                <w:lang w:eastAsia="es-ES"/>
              </w:rPr>
            </w:pPr>
            <w:r>
              <w:rPr>
                <w:rFonts w:ascii="Calibri" w:hAnsi="Calibri" w:cs="Calibri"/>
                <w:color w:val="000000"/>
                <w:lang w:eastAsia="es-ES"/>
              </w:rPr>
              <w:t>Transferencias d</w:t>
            </w:r>
            <w:r w:rsidRPr="00266805">
              <w:rPr>
                <w:rFonts w:ascii="Calibri" w:hAnsi="Calibri" w:cs="Calibri"/>
                <w:color w:val="000000"/>
                <w:lang w:eastAsia="es-ES"/>
              </w:rPr>
              <w:t>el Cabildo Insular de Tenerife</w:t>
            </w:r>
          </w:p>
        </w:tc>
        <w:tc>
          <w:tcPr>
            <w:tcW w:w="1318" w:type="dxa"/>
            <w:tcBorders>
              <w:top w:val="nil"/>
              <w:left w:val="nil"/>
              <w:bottom w:val="nil"/>
              <w:right w:val="nil"/>
            </w:tcBorders>
            <w:noWrap/>
            <w:vAlign w:val="bottom"/>
          </w:tcPr>
          <w:p w:rsidR="005C77DE" w:rsidRPr="00266805" w:rsidRDefault="005C77DE" w:rsidP="00737CC1">
            <w:pPr>
              <w:spacing w:after="0" w:line="240" w:lineRule="auto"/>
              <w:jc w:val="right"/>
              <w:rPr>
                <w:rFonts w:ascii="Calibri" w:hAnsi="Calibri" w:cs="Calibri"/>
                <w:color w:val="000000"/>
                <w:lang w:eastAsia="es-ES"/>
              </w:rPr>
            </w:pPr>
            <w:r>
              <w:rPr>
                <w:rFonts w:ascii="Calibri" w:hAnsi="Calibri" w:cs="Calibri"/>
                <w:color w:val="000000"/>
                <w:lang w:eastAsia="es-ES"/>
              </w:rPr>
              <w:t>150.00</w:t>
            </w:r>
            <w:r w:rsidRPr="00266805">
              <w:rPr>
                <w:rFonts w:ascii="Calibri" w:hAnsi="Calibri" w:cs="Calibri"/>
                <w:color w:val="000000"/>
                <w:lang w:eastAsia="es-ES"/>
              </w:rPr>
              <w:t>0</w:t>
            </w:r>
            <w:r>
              <w:rPr>
                <w:rFonts w:ascii="Calibri" w:hAnsi="Calibri" w:cs="Calibri"/>
                <w:color w:val="000000"/>
                <w:lang w:eastAsia="es-ES"/>
              </w:rPr>
              <w:t>,00</w:t>
            </w:r>
          </w:p>
        </w:tc>
        <w:tc>
          <w:tcPr>
            <w:tcW w:w="348" w:type="dxa"/>
            <w:tcBorders>
              <w:top w:val="nil"/>
              <w:left w:val="nil"/>
              <w:bottom w:val="nil"/>
              <w:right w:val="nil"/>
            </w:tcBorders>
            <w:noWrap/>
            <w:vAlign w:val="bottom"/>
          </w:tcPr>
          <w:p w:rsidR="005C77DE" w:rsidRPr="00266805" w:rsidRDefault="005C77DE" w:rsidP="00266805">
            <w:pPr>
              <w:spacing w:after="0" w:line="240" w:lineRule="auto"/>
              <w:jc w:val="right"/>
              <w:rPr>
                <w:rFonts w:ascii="Calibri" w:hAnsi="Calibri" w:cs="Calibri"/>
                <w:color w:val="000000"/>
                <w:lang w:eastAsia="es-ES"/>
              </w:rPr>
            </w:pPr>
          </w:p>
        </w:tc>
        <w:tc>
          <w:tcPr>
            <w:tcW w:w="809" w:type="dxa"/>
            <w:gridSpan w:val="2"/>
            <w:tcBorders>
              <w:top w:val="nil"/>
              <w:left w:val="nil"/>
              <w:bottom w:val="nil"/>
              <w:right w:val="nil"/>
            </w:tcBorders>
            <w:noWrap/>
            <w:vAlign w:val="bottom"/>
          </w:tcPr>
          <w:p w:rsidR="005C77DE" w:rsidRPr="00266805" w:rsidRDefault="005C77DE" w:rsidP="00737CC1">
            <w:pPr>
              <w:spacing w:after="0" w:line="240" w:lineRule="auto"/>
              <w:jc w:val="right"/>
              <w:rPr>
                <w:rFonts w:ascii="Calibri" w:hAnsi="Calibri" w:cs="Calibri"/>
                <w:color w:val="000000"/>
                <w:lang w:eastAsia="es-ES"/>
              </w:rPr>
            </w:pPr>
            <w:r w:rsidRPr="00266805">
              <w:rPr>
                <w:rFonts w:ascii="Calibri" w:hAnsi="Calibri" w:cs="Calibri"/>
                <w:color w:val="000000"/>
                <w:lang w:eastAsia="es-ES"/>
              </w:rPr>
              <w:t>227</w:t>
            </w:r>
            <w:r>
              <w:rPr>
                <w:rFonts w:ascii="Calibri" w:hAnsi="Calibri" w:cs="Calibri"/>
                <w:color w:val="000000"/>
                <w:lang w:eastAsia="es-ES"/>
              </w:rPr>
              <w:t>06</w:t>
            </w:r>
          </w:p>
        </w:tc>
        <w:tc>
          <w:tcPr>
            <w:tcW w:w="6880" w:type="dxa"/>
            <w:gridSpan w:val="2"/>
            <w:tcBorders>
              <w:top w:val="nil"/>
              <w:left w:val="nil"/>
              <w:bottom w:val="nil"/>
              <w:right w:val="nil"/>
            </w:tcBorders>
            <w:noWrap/>
            <w:vAlign w:val="bottom"/>
          </w:tcPr>
          <w:p w:rsidR="005C77DE" w:rsidRPr="00266805" w:rsidRDefault="005C77DE" w:rsidP="00737CC1">
            <w:pPr>
              <w:spacing w:after="0" w:line="240" w:lineRule="auto"/>
              <w:jc w:val="left"/>
              <w:rPr>
                <w:rFonts w:ascii="Calibri" w:hAnsi="Calibri" w:cs="Calibri"/>
                <w:color w:val="000000"/>
                <w:lang w:eastAsia="es-ES"/>
              </w:rPr>
            </w:pPr>
            <w:r>
              <w:rPr>
                <w:rFonts w:ascii="Calibri" w:hAnsi="Calibri" w:cs="Calibri"/>
                <w:color w:val="000000"/>
                <w:lang w:eastAsia="es-ES"/>
              </w:rPr>
              <w:t>Estudios, trabajos técnicos y honorarios profesionales</w:t>
            </w:r>
          </w:p>
        </w:tc>
        <w:tc>
          <w:tcPr>
            <w:tcW w:w="1459" w:type="dxa"/>
            <w:tcBorders>
              <w:top w:val="nil"/>
              <w:left w:val="nil"/>
              <w:bottom w:val="nil"/>
              <w:right w:val="nil"/>
            </w:tcBorders>
            <w:noWrap/>
            <w:vAlign w:val="bottom"/>
          </w:tcPr>
          <w:p w:rsidR="005C77DE" w:rsidRPr="00266805" w:rsidRDefault="005C77DE" w:rsidP="00965E23">
            <w:pPr>
              <w:spacing w:after="0" w:line="240" w:lineRule="auto"/>
              <w:jc w:val="right"/>
              <w:rPr>
                <w:rFonts w:ascii="Calibri" w:hAnsi="Calibri" w:cs="Calibri"/>
                <w:color w:val="000000"/>
                <w:lang w:eastAsia="es-ES"/>
              </w:rPr>
            </w:pPr>
            <w:r>
              <w:rPr>
                <w:rFonts w:ascii="Calibri" w:hAnsi="Calibri" w:cs="Calibri"/>
                <w:color w:val="000000"/>
                <w:lang w:eastAsia="es-ES"/>
              </w:rPr>
              <w:t>38.493,34</w:t>
            </w:r>
          </w:p>
        </w:tc>
      </w:tr>
      <w:tr w:rsidR="005C77DE" w:rsidRPr="002C4E65" w:rsidTr="00343B1E">
        <w:trPr>
          <w:trHeight w:val="300"/>
        </w:trPr>
        <w:tc>
          <w:tcPr>
            <w:tcW w:w="851" w:type="dxa"/>
            <w:tcBorders>
              <w:top w:val="nil"/>
              <w:left w:val="nil"/>
              <w:bottom w:val="nil"/>
              <w:right w:val="nil"/>
            </w:tcBorders>
            <w:noWrap/>
            <w:vAlign w:val="bottom"/>
          </w:tcPr>
          <w:p w:rsidR="005C77DE" w:rsidRPr="00266805" w:rsidRDefault="005C77DE" w:rsidP="00737CC1">
            <w:pPr>
              <w:spacing w:after="0" w:line="240" w:lineRule="auto"/>
              <w:jc w:val="right"/>
              <w:rPr>
                <w:rFonts w:ascii="Calibri" w:hAnsi="Calibri" w:cs="Calibri"/>
                <w:color w:val="000000"/>
                <w:lang w:eastAsia="es-ES"/>
              </w:rPr>
            </w:pPr>
            <w:r w:rsidRPr="00266805">
              <w:rPr>
                <w:rFonts w:ascii="Calibri" w:hAnsi="Calibri" w:cs="Calibri"/>
                <w:b/>
                <w:bCs/>
                <w:color w:val="000000"/>
                <w:lang w:eastAsia="es-ES"/>
              </w:rPr>
              <w:t>8</w:t>
            </w:r>
          </w:p>
        </w:tc>
        <w:tc>
          <w:tcPr>
            <w:tcW w:w="4536" w:type="dxa"/>
            <w:gridSpan w:val="2"/>
            <w:tcBorders>
              <w:top w:val="nil"/>
              <w:left w:val="nil"/>
              <w:bottom w:val="nil"/>
              <w:right w:val="nil"/>
            </w:tcBorders>
            <w:noWrap/>
            <w:vAlign w:val="bottom"/>
          </w:tcPr>
          <w:p w:rsidR="005C77DE" w:rsidRPr="00266805" w:rsidRDefault="005C77DE" w:rsidP="00737CC1">
            <w:pPr>
              <w:spacing w:after="0" w:line="240" w:lineRule="auto"/>
              <w:jc w:val="left"/>
              <w:rPr>
                <w:rFonts w:ascii="Calibri" w:hAnsi="Calibri" w:cs="Calibri"/>
                <w:color w:val="000000"/>
                <w:lang w:eastAsia="es-ES"/>
              </w:rPr>
            </w:pPr>
            <w:r w:rsidRPr="00266805">
              <w:rPr>
                <w:rFonts w:ascii="Calibri" w:hAnsi="Calibri" w:cs="Calibri"/>
                <w:b/>
                <w:bCs/>
                <w:color w:val="000000"/>
                <w:lang w:eastAsia="es-ES"/>
              </w:rPr>
              <w:t>ACTIVOS FINANCIEROS</w:t>
            </w:r>
          </w:p>
        </w:tc>
        <w:tc>
          <w:tcPr>
            <w:tcW w:w="1318" w:type="dxa"/>
            <w:tcBorders>
              <w:top w:val="nil"/>
              <w:left w:val="nil"/>
              <w:bottom w:val="nil"/>
              <w:right w:val="nil"/>
            </w:tcBorders>
            <w:noWrap/>
            <w:vAlign w:val="bottom"/>
          </w:tcPr>
          <w:p w:rsidR="005C77DE" w:rsidRPr="000C03D5" w:rsidRDefault="005C77DE" w:rsidP="00737CC1">
            <w:pPr>
              <w:spacing w:after="0" w:line="240" w:lineRule="auto"/>
              <w:jc w:val="right"/>
              <w:rPr>
                <w:rFonts w:ascii="Calibri" w:hAnsi="Calibri" w:cs="Calibri"/>
                <w:b/>
                <w:lang w:eastAsia="es-ES"/>
              </w:rPr>
            </w:pPr>
            <w:r>
              <w:rPr>
                <w:rFonts w:ascii="Calibri" w:hAnsi="Calibri" w:cs="Calibri"/>
                <w:b/>
                <w:lang w:eastAsia="es-ES"/>
              </w:rPr>
              <w:t>797.000,12</w:t>
            </w:r>
          </w:p>
        </w:tc>
        <w:tc>
          <w:tcPr>
            <w:tcW w:w="348" w:type="dxa"/>
            <w:tcBorders>
              <w:top w:val="nil"/>
              <w:left w:val="nil"/>
              <w:bottom w:val="nil"/>
              <w:right w:val="nil"/>
            </w:tcBorders>
            <w:noWrap/>
            <w:vAlign w:val="bottom"/>
          </w:tcPr>
          <w:p w:rsidR="005C77DE" w:rsidRPr="00266805" w:rsidRDefault="005C77DE" w:rsidP="00266805">
            <w:pPr>
              <w:spacing w:after="0" w:line="240" w:lineRule="auto"/>
              <w:jc w:val="right"/>
              <w:rPr>
                <w:rFonts w:ascii="Calibri" w:hAnsi="Calibri" w:cs="Calibri"/>
                <w:color w:val="000000"/>
                <w:lang w:eastAsia="es-ES"/>
              </w:rPr>
            </w:pPr>
          </w:p>
        </w:tc>
        <w:tc>
          <w:tcPr>
            <w:tcW w:w="809" w:type="dxa"/>
            <w:gridSpan w:val="2"/>
            <w:tcBorders>
              <w:top w:val="nil"/>
              <w:left w:val="nil"/>
              <w:bottom w:val="nil"/>
              <w:right w:val="nil"/>
            </w:tcBorders>
            <w:noWrap/>
            <w:vAlign w:val="bottom"/>
          </w:tcPr>
          <w:p w:rsidR="005C77DE" w:rsidRPr="00266805" w:rsidRDefault="005C77DE" w:rsidP="00737CC1">
            <w:pPr>
              <w:spacing w:after="0" w:line="240" w:lineRule="auto"/>
              <w:jc w:val="right"/>
              <w:rPr>
                <w:rFonts w:ascii="Calibri" w:hAnsi="Calibri" w:cs="Calibri"/>
                <w:color w:val="000000"/>
                <w:lang w:eastAsia="es-ES"/>
              </w:rPr>
            </w:pPr>
            <w:r w:rsidRPr="00266805">
              <w:rPr>
                <w:rFonts w:ascii="Calibri" w:hAnsi="Calibri" w:cs="Calibri"/>
                <w:b/>
                <w:bCs/>
                <w:color w:val="000000"/>
                <w:lang w:eastAsia="es-ES"/>
              </w:rPr>
              <w:t>6</w:t>
            </w:r>
          </w:p>
        </w:tc>
        <w:tc>
          <w:tcPr>
            <w:tcW w:w="6880" w:type="dxa"/>
            <w:gridSpan w:val="2"/>
            <w:tcBorders>
              <w:top w:val="nil"/>
              <w:left w:val="nil"/>
              <w:bottom w:val="nil"/>
              <w:right w:val="nil"/>
            </w:tcBorders>
            <w:noWrap/>
            <w:vAlign w:val="bottom"/>
          </w:tcPr>
          <w:p w:rsidR="005C77DE" w:rsidRPr="00266805" w:rsidRDefault="005C77DE" w:rsidP="00737CC1">
            <w:pPr>
              <w:spacing w:after="0" w:line="240" w:lineRule="auto"/>
              <w:jc w:val="left"/>
              <w:rPr>
                <w:rFonts w:ascii="Calibri" w:hAnsi="Calibri" w:cs="Calibri"/>
                <w:color w:val="000000"/>
                <w:lang w:eastAsia="es-ES"/>
              </w:rPr>
            </w:pPr>
            <w:r w:rsidRPr="00266805">
              <w:rPr>
                <w:rFonts w:ascii="Calibri" w:hAnsi="Calibri" w:cs="Calibri"/>
                <w:b/>
                <w:bCs/>
                <w:color w:val="000000"/>
                <w:lang w:eastAsia="es-ES"/>
              </w:rPr>
              <w:t>INVERSIONES REALES</w:t>
            </w:r>
          </w:p>
        </w:tc>
        <w:tc>
          <w:tcPr>
            <w:tcW w:w="1459" w:type="dxa"/>
            <w:tcBorders>
              <w:top w:val="nil"/>
              <w:left w:val="nil"/>
              <w:bottom w:val="nil"/>
              <w:right w:val="nil"/>
            </w:tcBorders>
            <w:noWrap/>
            <w:vAlign w:val="bottom"/>
          </w:tcPr>
          <w:p w:rsidR="005C77DE" w:rsidRPr="00A26BB0" w:rsidRDefault="005C77DE" w:rsidP="009C72CC">
            <w:pPr>
              <w:spacing w:after="0" w:line="240" w:lineRule="auto"/>
              <w:jc w:val="right"/>
              <w:rPr>
                <w:rFonts w:ascii="Calibri" w:hAnsi="Calibri" w:cs="Calibri"/>
                <w:b/>
                <w:color w:val="000000"/>
                <w:lang w:eastAsia="es-ES"/>
              </w:rPr>
            </w:pPr>
            <w:r w:rsidRPr="00A26BB0">
              <w:rPr>
                <w:rFonts w:ascii="Calibri" w:hAnsi="Calibri"/>
                <w:b/>
                <w:color w:val="000000"/>
              </w:rPr>
              <w:t>1.</w:t>
            </w:r>
            <w:r>
              <w:rPr>
                <w:rFonts w:ascii="Calibri" w:hAnsi="Calibri"/>
                <w:b/>
                <w:color w:val="000000"/>
              </w:rPr>
              <w:t>183</w:t>
            </w:r>
            <w:r w:rsidRPr="00A26BB0">
              <w:rPr>
                <w:rFonts w:ascii="Calibri" w:hAnsi="Calibri"/>
                <w:b/>
                <w:color w:val="000000"/>
              </w:rPr>
              <w:t>.506,78</w:t>
            </w:r>
          </w:p>
        </w:tc>
      </w:tr>
      <w:tr w:rsidR="005C77DE" w:rsidRPr="002C4E65" w:rsidTr="00343B1E">
        <w:trPr>
          <w:trHeight w:val="300"/>
        </w:trPr>
        <w:tc>
          <w:tcPr>
            <w:tcW w:w="851" w:type="dxa"/>
            <w:tcBorders>
              <w:top w:val="nil"/>
              <w:left w:val="nil"/>
              <w:bottom w:val="nil"/>
              <w:right w:val="nil"/>
            </w:tcBorders>
            <w:noWrap/>
            <w:vAlign w:val="bottom"/>
          </w:tcPr>
          <w:p w:rsidR="005C77DE" w:rsidRPr="00266805" w:rsidRDefault="005C77DE" w:rsidP="00737CC1">
            <w:pPr>
              <w:spacing w:after="0" w:line="240" w:lineRule="auto"/>
              <w:jc w:val="right"/>
              <w:rPr>
                <w:rFonts w:ascii="Calibri" w:hAnsi="Calibri" w:cs="Calibri"/>
                <w:b/>
                <w:bCs/>
                <w:color w:val="000000"/>
                <w:lang w:eastAsia="es-ES"/>
              </w:rPr>
            </w:pPr>
            <w:r w:rsidRPr="00266805">
              <w:rPr>
                <w:rFonts w:ascii="Calibri" w:hAnsi="Calibri" w:cs="Calibri"/>
                <w:color w:val="000000"/>
                <w:lang w:eastAsia="es-ES"/>
              </w:rPr>
              <w:t>87</w:t>
            </w:r>
          </w:p>
        </w:tc>
        <w:tc>
          <w:tcPr>
            <w:tcW w:w="4536" w:type="dxa"/>
            <w:gridSpan w:val="2"/>
            <w:tcBorders>
              <w:top w:val="nil"/>
              <w:left w:val="nil"/>
              <w:bottom w:val="nil"/>
              <w:right w:val="nil"/>
            </w:tcBorders>
            <w:noWrap/>
            <w:vAlign w:val="bottom"/>
          </w:tcPr>
          <w:p w:rsidR="005C77DE" w:rsidRPr="00266805" w:rsidRDefault="005C77DE" w:rsidP="00737CC1">
            <w:pPr>
              <w:spacing w:after="0" w:line="240" w:lineRule="auto"/>
              <w:jc w:val="left"/>
              <w:rPr>
                <w:rFonts w:ascii="Calibri" w:hAnsi="Calibri" w:cs="Calibri"/>
                <w:b/>
                <w:bCs/>
                <w:color w:val="000000"/>
                <w:lang w:eastAsia="es-ES"/>
              </w:rPr>
            </w:pPr>
            <w:r w:rsidRPr="00266805">
              <w:rPr>
                <w:rFonts w:ascii="Calibri" w:hAnsi="Calibri" w:cs="Calibri"/>
                <w:color w:val="000000"/>
                <w:lang w:eastAsia="es-ES"/>
              </w:rPr>
              <w:t>Remanente de Tesorería</w:t>
            </w:r>
          </w:p>
        </w:tc>
        <w:tc>
          <w:tcPr>
            <w:tcW w:w="1318" w:type="dxa"/>
            <w:tcBorders>
              <w:top w:val="nil"/>
              <w:left w:val="nil"/>
              <w:bottom w:val="nil"/>
              <w:right w:val="nil"/>
            </w:tcBorders>
            <w:noWrap/>
            <w:vAlign w:val="bottom"/>
          </w:tcPr>
          <w:p w:rsidR="005C77DE" w:rsidRPr="00160A34" w:rsidRDefault="005C77DE" w:rsidP="00737CC1">
            <w:pPr>
              <w:spacing w:after="0" w:line="240" w:lineRule="auto"/>
              <w:jc w:val="right"/>
              <w:rPr>
                <w:rFonts w:ascii="Calibri" w:hAnsi="Calibri" w:cs="Calibri"/>
                <w:b/>
                <w:bCs/>
                <w:lang w:eastAsia="es-ES"/>
              </w:rPr>
            </w:pPr>
            <w:r>
              <w:rPr>
                <w:rFonts w:ascii="Calibri" w:hAnsi="Calibri" w:cs="Calibri"/>
                <w:lang w:eastAsia="es-ES"/>
              </w:rPr>
              <w:t>797.000,12</w:t>
            </w:r>
          </w:p>
        </w:tc>
        <w:tc>
          <w:tcPr>
            <w:tcW w:w="348" w:type="dxa"/>
            <w:tcBorders>
              <w:top w:val="nil"/>
              <w:left w:val="nil"/>
              <w:bottom w:val="nil"/>
              <w:right w:val="nil"/>
            </w:tcBorders>
            <w:noWrap/>
            <w:vAlign w:val="bottom"/>
          </w:tcPr>
          <w:p w:rsidR="005C77DE" w:rsidRPr="00266805" w:rsidRDefault="005C77DE" w:rsidP="00266805">
            <w:pPr>
              <w:spacing w:after="0" w:line="240" w:lineRule="auto"/>
              <w:jc w:val="left"/>
              <w:rPr>
                <w:rFonts w:ascii="Times New Roman" w:hAnsi="Times New Roman"/>
                <w:sz w:val="20"/>
                <w:szCs w:val="20"/>
                <w:lang w:eastAsia="es-ES"/>
              </w:rPr>
            </w:pPr>
          </w:p>
        </w:tc>
        <w:tc>
          <w:tcPr>
            <w:tcW w:w="809" w:type="dxa"/>
            <w:gridSpan w:val="2"/>
            <w:tcBorders>
              <w:top w:val="nil"/>
              <w:left w:val="nil"/>
              <w:bottom w:val="nil"/>
              <w:right w:val="nil"/>
            </w:tcBorders>
            <w:noWrap/>
            <w:vAlign w:val="bottom"/>
          </w:tcPr>
          <w:p w:rsidR="005C77DE" w:rsidRPr="003B3A34" w:rsidRDefault="005C77DE" w:rsidP="00737CC1">
            <w:pPr>
              <w:spacing w:after="0" w:line="240" w:lineRule="auto"/>
              <w:jc w:val="right"/>
              <w:rPr>
                <w:rFonts w:ascii="Calibri" w:hAnsi="Calibri" w:cs="Calibri"/>
                <w:bCs/>
                <w:color w:val="000000"/>
                <w:lang w:eastAsia="es-ES"/>
              </w:rPr>
            </w:pPr>
            <w:r w:rsidRPr="003B3A34">
              <w:rPr>
                <w:rFonts w:ascii="Calibri" w:hAnsi="Calibri" w:cs="Calibri"/>
                <w:bCs/>
                <w:color w:val="000000"/>
                <w:lang w:eastAsia="es-ES"/>
              </w:rPr>
              <w:t>60</w:t>
            </w:r>
          </w:p>
        </w:tc>
        <w:tc>
          <w:tcPr>
            <w:tcW w:w="6880" w:type="dxa"/>
            <w:gridSpan w:val="2"/>
            <w:tcBorders>
              <w:top w:val="nil"/>
              <w:left w:val="nil"/>
              <w:bottom w:val="nil"/>
              <w:right w:val="nil"/>
            </w:tcBorders>
            <w:noWrap/>
            <w:vAlign w:val="bottom"/>
          </w:tcPr>
          <w:p w:rsidR="005C77DE" w:rsidRPr="002C4E65" w:rsidRDefault="005C77DE" w:rsidP="00737CC1">
            <w:pPr>
              <w:spacing w:after="0" w:line="240" w:lineRule="auto"/>
              <w:jc w:val="left"/>
              <w:rPr>
                <w:rFonts w:ascii="Calibri" w:hAnsi="Calibri" w:cs="Calibri"/>
                <w:b/>
                <w:bCs/>
                <w:color w:val="000000"/>
                <w:lang w:eastAsia="es-ES"/>
              </w:rPr>
            </w:pPr>
            <w:r w:rsidRPr="002C4E65">
              <w:rPr>
                <w:rFonts w:ascii="Calibri" w:hAnsi="Calibri"/>
                <w:color w:val="000000"/>
              </w:rPr>
              <w:t>Inversión nueva en infraestructura y bienes destinados al uso general</w:t>
            </w:r>
          </w:p>
        </w:tc>
        <w:tc>
          <w:tcPr>
            <w:tcW w:w="1459" w:type="dxa"/>
            <w:tcBorders>
              <w:top w:val="nil"/>
              <w:left w:val="nil"/>
              <w:bottom w:val="nil"/>
              <w:right w:val="nil"/>
            </w:tcBorders>
            <w:noWrap/>
            <w:vAlign w:val="bottom"/>
          </w:tcPr>
          <w:p w:rsidR="005C77DE" w:rsidRPr="001365AF" w:rsidRDefault="005C77DE" w:rsidP="00737CC1">
            <w:pPr>
              <w:spacing w:after="0" w:line="240" w:lineRule="auto"/>
              <w:jc w:val="right"/>
              <w:rPr>
                <w:rFonts w:ascii="Calibri" w:hAnsi="Calibri" w:cs="Calibri"/>
                <w:b/>
                <w:bCs/>
                <w:color w:val="00B0F0"/>
                <w:lang w:eastAsia="es-ES"/>
              </w:rPr>
            </w:pPr>
            <w:r>
              <w:rPr>
                <w:rFonts w:ascii="Calibri" w:hAnsi="Calibri"/>
                <w:color w:val="000000"/>
              </w:rPr>
              <w:t>1.183.506,78</w:t>
            </w:r>
          </w:p>
        </w:tc>
      </w:tr>
      <w:tr w:rsidR="005C77DE" w:rsidRPr="002C4E65" w:rsidTr="00343B1E">
        <w:trPr>
          <w:trHeight w:val="300"/>
        </w:trPr>
        <w:tc>
          <w:tcPr>
            <w:tcW w:w="851" w:type="dxa"/>
            <w:tcBorders>
              <w:top w:val="nil"/>
              <w:left w:val="nil"/>
              <w:bottom w:val="nil"/>
              <w:right w:val="nil"/>
            </w:tcBorders>
            <w:noWrap/>
            <w:vAlign w:val="bottom"/>
          </w:tcPr>
          <w:p w:rsidR="005C77DE" w:rsidRPr="00266805" w:rsidRDefault="005C77DE" w:rsidP="00737CC1">
            <w:pPr>
              <w:spacing w:after="0" w:line="240" w:lineRule="auto"/>
              <w:jc w:val="right"/>
              <w:rPr>
                <w:rFonts w:ascii="Calibri" w:hAnsi="Calibri" w:cs="Calibri"/>
                <w:color w:val="000000"/>
                <w:lang w:eastAsia="es-ES"/>
              </w:rPr>
            </w:pPr>
            <w:r w:rsidRPr="00266805">
              <w:rPr>
                <w:rFonts w:ascii="Calibri" w:hAnsi="Calibri" w:cs="Calibri"/>
                <w:color w:val="000000"/>
                <w:lang w:eastAsia="es-ES"/>
              </w:rPr>
              <w:t>870</w:t>
            </w:r>
          </w:p>
        </w:tc>
        <w:tc>
          <w:tcPr>
            <w:tcW w:w="4536" w:type="dxa"/>
            <w:gridSpan w:val="2"/>
            <w:tcBorders>
              <w:top w:val="nil"/>
              <w:left w:val="nil"/>
              <w:bottom w:val="nil"/>
              <w:right w:val="nil"/>
            </w:tcBorders>
            <w:noWrap/>
            <w:vAlign w:val="bottom"/>
          </w:tcPr>
          <w:p w:rsidR="005C77DE" w:rsidRPr="00266805" w:rsidRDefault="005C77DE" w:rsidP="00737CC1">
            <w:pPr>
              <w:spacing w:after="0" w:line="240" w:lineRule="auto"/>
              <w:jc w:val="left"/>
              <w:rPr>
                <w:rFonts w:ascii="Calibri" w:hAnsi="Calibri" w:cs="Calibri"/>
                <w:color w:val="000000"/>
                <w:lang w:eastAsia="es-ES"/>
              </w:rPr>
            </w:pPr>
            <w:r w:rsidRPr="00266805">
              <w:rPr>
                <w:rFonts w:ascii="Calibri" w:hAnsi="Calibri" w:cs="Calibri"/>
                <w:color w:val="000000"/>
                <w:lang w:eastAsia="es-ES"/>
              </w:rPr>
              <w:t>Remanente de Tesorería</w:t>
            </w:r>
          </w:p>
        </w:tc>
        <w:tc>
          <w:tcPr>
            <w:tcW w:w="1318" w:type="dxa"/>
            <w:tcBorders>
              <w:top w:val="nil"/>
              <w:left w:val="nil"/>
              <w:bottom w:val="nil"/>
              <w:right w:val="nil"/>
            </w:tcBorders>
            <w:noWrap/>
            <w:vAlign w:val="bottom"/>
          </w:tcPr>
          <w:p w:rsidR="005C77DE" w:rsidRPr="00160A34" w:rsidRDefault="005C77DE" w:rsidP="000C03D5">
            <w:pPr>
              <w:spacing w:after="0" w:line="240" w:lineRule="auto"/>
              <w:jc w:val="right"/>
              <w:rPr>
                <w:rFonts w:ascii="Calibri" w:hAnsi="Calibri" w:cs="Calibri"/>
                <w:lang w:eastAsia="es-ES"/>
              </w:rPr>
            </w:pPr>
            <w:r>
              <w:rPr>
                <w:rFonts w:ascii="Calibri" w:hAnsi="Calibri" w:cs="Calibri"/>
                <w:lang w:eastAsia="es-ES"/>
              </w:rPr>
              <w:t>797.000,12</w:t>
            </w:r>
          </w:p>
        </w:tc>
        <w:tc>
          <w:tcPr>
            <w:tcW w:w="348" w:type="dxa"/>
            <w:tcBorders>
              <w:top w:val="nil"/>
              <w:left w:val="nil"/>
              <w:bottom w:val="nil"/>
              <w:right w:val="nil"/>
            </w:tcBorders>
            <w:noWrap/>
            <w:vAlign w:val="bottom"/>
          </w:tcPr>
          <w:p w:rsidR="005C77DE" w:rsidRPr="00266805" w:rsidRDefault="005C77DE" w:rsidP="00266805">
            <w:pPr>
              <w:spacing w:after="0" w:line="240" w:lineRule="auto"/>
              <w:jc w:val="left"/>
              <w:rPr>
                <w:rFonts w:ascii="Times New Roman" w:hAnsi="Times New Roman"/>
                <w:sz w:val="20"/>
                <w:szCs w:val="20"/>
                <w:lang w:eastAsia="es-ES"/>
              </w:rPr>
            </w:pPr>
          </w:p>
        </w:tc>
        <w:tc>
          <w:tcPr>
            <w:tcW w:w="809" w:type="dxa"/>
            <w:gridSpan w:val="2"/>
            <w:tcBorders>
              <w:top w:val="nil"/>
              <w:left w:val="nil"/>
              <w:bottom w:val="nil"/>
              <w:right w:val="nil"/>
            </w:tcBorders>
            <w:noWrap/>
            <w:vAlign w:val="bottom"/>
          </w:tcPr>
          <w:p w:rsidR="005C77DE" w:rsidRPr="003B3A34" w:rsidRDefault="005C77DE" w:rsidP="004E0BFC">
            <w:pPr>
              <w:spacing w:after="0" w:line="240" w:lineRule="auto"/>
              <w:jc w:val="right"/>
              <w:rPr>
                <w:rFonts w:ascii="Calibri" w:hAnsi="Calibri" w:cs="Calibri"/>
                <w:bCs/>
                <w:color w:val="000000"/>
                <w:lang w:eastAsia="es-ES"/>
              </w:rPr>
            </w:pPr>
            <w:r w:rsidRPr="003B3A34">
              <w:rPr>
                <w:rFonts w:ascii="Calibri" w:hAnsi="Calibri" w:cs="Calibri"/>
                <w:bCs/>
                <w:color w:val="000000"/>
                <w:lang w:eastAsia="es-ES"/>
              </w:rPr>
              <w:t>60</w:t>
            </w:r>
            <w:r>
              <w:rPr>
                <w:rFonts w:ascii="Calibri" w:hAnsi="Calibri" w:cs="Calibri"/>
                <w:bCs/>
                <w:color w:val="000000"/>
                <w:lang w:eastAsia="es-ES"/>
              </w:rPr>
              <w:t>300</w:t>
            </w:r>
          </w:p>
        </w:tc>
        <w:tc>
          <w:tcPr>
            <w:tcW w:w="6880" w:type="dxa"/>
            <w:gridSpan w:val="2"/>
            <w:tcBorders>
              <w:top w:val="nil"/>
              <w:left w:val="nil"/>
              <w:bottom w:val="nil"/>
              <w:right w:val="nil"/>
            </w:tcBorders>
            <w:noWrap/>
            <w:vAlign w:val="bottom"/>
          </w:tcPr>
          <w:p w:rsidR="005C77DE" w:rsidRPr="002C4E65" w:rsidRDefault="005C77DE" w:rsidP="003B3A34">
            <w:pPr>
              <w:spacing w:after="0" w:line="240" w:lineRule="auto"/>
              <w:jc w:val="left"/>
              <w:rPr>
                <w:rFonts w:ascii="Calibri" w:hAnsi="Calibri" w:cs="Calibri"/>
                <w:b/>
                <w:bCs/>
                <w:color w:val="000000"/>
                <w:lang w:eastAsia="es-ES"/>
              </w:rPr>
            </w:pPr>
            <w:r w:rsidRPr="002C4E65">
              <w:rPr>
                <w:rFonts w:ascii="Calibri" w:hAnsi="Calibri"/>
                <w:color w:val="000000"/>
              </w:rPr>
              <w:t>Infraestructuras</w:t>
            </w:r>
          </w:p>
        </w:tc>
        <w:tc>
          <w:tcPr>
            <w:tcW w:w="1459" w:type="dxa"/>
            <w:tcBorders>
              <w:top w:val="nil"/>
              <w:left w:val="nil"/>
              <w:bottom w:val="nil"/>
              <w:right w:val="nil"/>
            </w:tcBorders>
            <w:noWrap/>
            <w:vAlign w:val="bottom"/>
          </w:tcPr>
          <w:p w:rsidR="005C77DE" w:rsidRPr="001365AF" w:rsidRDefault="005C77DE" w:rsidP="003B3A34">
            <w:pPr>
              <w:spacing w:after="0" w:line="240" w:lineRule="auto"/>
              <w:jc w:val="right"/>
              <w:rPr>
                <w:rFonts w:ascii="Calibri" w:hAnsi="Calibri" w:cs="Calibri"/>
                <w:b/>
                <w:bCs/>
                <w:color w:val="00B0F0"/>
                <w:lang w:eastAsia="es-ES"/>
              </w:rPr>
            </w:pPr>
            <w:r>
              <w:rPr>
                <w:rFonts w:ascii="Calibri" w:hAnsi="Calibri"/>
                <w:color w:val="000000"/>
              </w:rPr>
              <w:t>1.183.506,78</w:t>
            </w:r>
          </w:p>
        </w:tc>
      </w:tr>
      <w:tr w:rsidR="005C77DE" w:rsidRPr="002C4E65" w:rsidTr="00343B1E">
        <w:trPr>
          <w:trHeight w:val="300"/>
        </w:trPr>
        <w:tc>
          <w:tcPr>
            <w:tcW w:w="851" w:type="dxa"/>
            <w:tcBorders>
              <w:top w:val="nil"/>
              <w:left w:val="nil"/>
              <w:bottom w:val="nil"/>
              <w:right w:val="nil"/>
            </w:tcBorders>
            <w:noWrap/>
            <w:vAlign w:val="bottom"/>
          </w:tcPr>
          <w:p w:rsidR="005C77DE" w:rsidRPr="00266805" w:rsidRDefault="005C77DE" w:rsidP="00266805">
            <w:pPr>
              <w:spacing w:after="0" w:line="240" w:lineRule="auto"/>
              <w:jc w:val="right"/>
              <w:rPr>
                <w:rFonts w:ascii="Calibri" w:hAnsi="Calibri" w:cs="Calibri"/>
                <w:b/>
                <w:bCs/>
                <w:color w:val="000000"/>
                <w:lang w:eastAsia="es-ES"/>
              </w:rPr>
            </w:pPr>
          </w:p>
        </w:tc>
        <w:tc>
          <w:tcPr>
            <w:tcW w:w="4536" w:type="dxa"/>
            <w:gridSpan w:val="2"/>
            <w:tcBorders>
              <w:top w:val="nil"/>
              <w:left w:val="nil"/>
              <w:bottom w:val="nil"/>
              <w:right w:val="nil"/>
            </w:tcBorders>
            <w:noWrap/>
            <w:vAlign w:val="bottom"/>
          </w:tcPr>
          <w:p w:rsidR="005C77DE" w:rsidRPr="00266805" w:rsidRDefault="005C77DE" w:rsidP="00266805">
            <w:pPr>
              <w:spacing w:after="0" w:line="240" w:lineRule="auto"/>
              <w:jc w:val="left"/>
              <w:rPr>
                <w:rFonts w:ascii="Times New Roman" w:hAnsi="Times New Roman"/>
                <w:sz w:val="20"/>
                <w:szCs w:val="20"/>
                <w:lang w:eastAsia="es-ES"/>
              </w:rPr>
            </w:pPr>
          </w:p>
        </w:tc>
        <w:tc>
          <w:tcPr>
            <w:tcW w:w="1318" w:type="dxa"/>
            <w:tcBorders>
              <w:top w:val="nil"/>
              <w:left w:val="nil"/>
              <w:bottom w:val="nil"/>
              <w:right w:val="nil"/>
            </w:tcBorders>
            <w:noWrap/>
            <w:vAlign w:val="bottom"/>
          </w:tcPr>
          <w:p w:rsidR="005C77DE" w:rsidRPr="00266805" w:rsidRDefault="005C77DE" w:rsidP="00266805">
            <w:pPr>
              <w:spacing w:after="0" w:line="240" w:lineRule="auto"/>
              <w:jc w:val="left"/>
              <w:rPr>
                <w:rFonts w:ascii="Times New Roman" w:hAnsi="Times New Roman"/>
                <w:sz w:val="20"/>
                <w:szCs w:val="20"/>
                <w:lang w:eastAsia="es-ES"/>
              </w:rPr>
            </w:pPr>
          </w:p>
        </w:tc>
        <w:tc>
          <w:tcPr>
            <w:tcW w:w="348" w:type="dxa"/>
            <w:tcBorders>
              <w:top w:val="nil"/>
              <w:left w:val="nil"/>
              <w:bottom w:val="nil"/>
              <w:right w:val="nil"/>
            </w:tcBorders>
            <w:noWrap/>
            <w:vAlign w:val="bottom"/>
          </w:tcPr>
          <w:p w:rsidR="005C77DE" w:rsidRPr="00266805" w:rsidRDefault="005C77DE" w:rsidP="00266805">
            <w:pPr>
              <w:spacing w:after="0" w:line="240" w:lineRule="auto"/>
              <w:jc w:val="left"/>
              <w:rPr>
                <w:rFonts w:ascii="Times New Roman" w:hAnsi="Times New Roman"/>
                <w:sz w:val="20"/>
                <w:szCs w:val="20"/>
                <w:lang w:eastAsia="es-ES"/>
              </w:rPr>
            </w:pPr>
          </w:p>
        </w:tc>
        <w:tc>
          <w:tcPr>
            <w:tcW w:w="809" w:type="dxa"/>
            <w:gridSpan w:val="2"/>
            <w:tcBorders>
              <w:top w:val="nil"/>
              <w:left w:val="nil"/>
              <w:bottom w:val="nil"/>
              <w:right w:val="nil"/>
            </w:tcBorders>
            <w:noWrap/>
            <w:vAlign w:val="bottom"/>
          </w:tcPr>
          <w:p w:rsidR="005C77DE" w:rsidRPr="003B3A34" w:rsidRDefault="005C77DE" w:rsidP="004E0BFC">
            <w:pPr>
              <w:spacing w:after="0" w:line="240" w:lineRule="auto"/>
              <w:jc w:val="right"/>
              <w:rPr>
                <w:rFonts w:ascii="Calibri" w:hAnsi="Calibri" w:cs="Calibri"/>
                <w:bCs/>
                <w:color w:val="000000"/>
                <w:lang w:eastAsia="es-ES"/>
              </w:rPr>
            </w:pPr>
          </w:p>
        </w:tc>
        <w:tc>
          <w:tcPr>
            <w:tcW w:w="6880" w:type="dxa"/>
            <w:gridSpan w:val="2"/>
            <w:tcBorders>
              <w:top w:val="nil"/>
              <w:left w:val="nil"/>
              <w:bottom w:val="nil"/>
              <w:right w:val="nil"/>
            </w:tcBorders>
            <w:noWrap/>
            <w:vAlign w:val="bottom"/>
          </w:tcPr>
          <w:p w:rsidR="005C77DE" w:rsidRPr="00266805" w:rsidRDefault="005C77DE" w:rsidP="00BA449C">
            <w:pPr>
              <w:spacing w:after="0" w:line="240" w:lineRule="auto"/>
              <w:jc w:val="left"/>
              <w:rPr>
                <w:rFonts w:ascii="Calibri" w:hAnsi="Calibri" w:cs="Calibri"/>
                <w:b/>
                <w:bCs/>
                <w:color w:val="000000"/>
                <w:lang w:eastAsia="es-ES"/>
              </w:rPr>
            </w:pPr>
            <w:r>
              <w:rPr>
                <w:rFonts w:ascii="Calibri" w:hAnsi="Calibri" w:cs="Calibri"/>
                <w:color w:val="000000"/>
                <w:lang w:eastAsia="es-ES"/>
              </w:rPr>
              <w:t xml:space="preserve">- </w:t>
            </w:r>
            <w:r w:rsidRPr="00266805">
              <w:rPr>
                <w:rFonts w:ascii="Calibri" w:hAnsi="Calibri" w:cs="Calibri"/>
                <w:color w:val="000000"/>
                <w:lang w:eastAsia="es-ES"/>
              </w:rPr>
              <w:t>Inversión nueva en infraestructura y bienes destinados al uso</w:t>
            </w:r>
            <w:r>
              <w:rPr>
                <w:rFonts w:ascii="Calibri" w:hAnsi="Calibri" w:cs="Calibri"/>
                <w:color w:val="000000"/>
                <w:lang w:eastAsia="es-ES"/>
              </w:rPr>
              <w:t xml:space="preserve"> general</w:t>
            </w:r>
          </w:p>
        </w:tc>
        <w:tc>
          <w:tcPr>
            <w:tcW w:w="1459" w:type="dxa"/>
            <w:tcBorders>
              <w:top w:val="nil"/>
              <w:left w:val="nil"/>
              <w:bottom w:val="nil"/>
              <w:right w:val="nil"/>
            </w:tcBorders>
            <w:noWrap/>
            <w:vAlign w:val="bottom"/>
          </w:tcPr>
          <w:p w:rsidR="005C77DE" w:rsidRPr="001365AF" w:rsidRDefault="005C77DE" w:rsidP="002A3F07">
            <w:pPr>
              <w:spacing w:after="0" w:line="240" w:lineRule="auto"/>
              <w:jc w:val="right"/>
              <w:rPr>
                <w:rFonts w:ascii="Calibri" w:hAnsi="Calibri" w:cs="Calibri"/>
                <w:color w:val="00B0F0"/>
                <w:lang w:eastAsia="es-ES"/>
              </w:rPr>
            </w:pPr>
            <w:r>
              <w:rPr>
                <w:rFonts w:ascii="Calibri" w:hAnsi="Calibri"/>
                <w:color w:val="000000"/>
              </w:rPr>
              <w:t>1.183.506,78</w:t>
            </w:r>
          </w:p>
        </w:tc>
      </w:tr>
      <w:tr w:rsidR="005C77DE" w:rsidRPr="002C4E65" w:rsidTr="00343B1E">
        <w:trPr>
          <w:trHeight w:val="300"/>
        </w:trPr>
        <w:tc>
          <w:tcPr>
            <w:tcW w:w="851" w:type="dxa"/>
            <w:tcBorders>
              <w:top w:val="single" w:sz="4" w:space="0" w:color="auto"/>
              <w:left w:val="nil"/>
              <w:bottom w:val="single" w:sz="4" w:space="0" w:color="auto"/>
              <w:right w:val="nil"/>
            </w:tcBorders>
            <w:noWrap/>
            <w:vAlign w:val="bottom"/>
          </w:tcPr>
          <w:p w:rsidR="005C77DE" w:rsidRPr="00266805" w:rsidRDefault="005C77DE" w:rsidP="001F1080">
            <w:pPr>
              <w:spacing w:after="0" w:line="240" w:lineRule="auto"/>
              <w:jc w:val="right"/>
              <w:rPr>
                <w:rFonts w:ascii="Calibri" w:hAnsi="Calibri" w:cs="Calibri"/>
                <w:color w:val="000000"/>
                <w:lang w:eastAsia="es-ES"/>
              </w:rPr>
            </w:pPr>
          </w:p>
        </w:tc>
        <w:tc>
          <w:tcPr>
            <w:tcW w:w="4536" w:type="dxa"/>
            <w:gridSpan w:val="2"/>
            <w:tcBorders>
              <w:top w:val="single" w:sz="4" w:space="0" w:color="auto"/>
              <w:left w:val="nil"/>
              <w:bottom w:val="single" w:sz="4" w:space="0" w:color="auto"/>
              <w:right w:val="nil"/>
            </w:tcBorders>
            <w:noWrap/>
            <w:vAlign w:val="bottom"/>
          </w:tcPr>
          <w:p w:rsidR="005C77DE" w:rsidRPr="00266805" w:rsidRDefault="005C77DE" w:rsidP="001F1080">
            <w:pPr>
              <w:spacing w:after="0" w:line="240" w:lineRule="auto"/>
              <w:jc w:val="left"/>
              <w:rPr>
                <w:rFonts w:ascii="Times New Roman" w:hAnsi="Times New Roman"/>
                <w:sz w:val="20"/>
                <w:szCs w:val="20"/>
                <w:lang w:eastAsia="es-ES"/>
              </w:rPr>
            </w:pPr>
            <w:r w:rsidRPr="00266805">
              <w:rPr>
                <w:rFonts w:ascii="Calibri" w:hAnsi="Calibri" w:cs="Calibri"/>
                <w:b/>
                <w:bCs/>
                <w:color w:val="000000"/>
                <w:lang w:eastAsia="es-ES"/>
              </w:rPr>
              <w:t>Total</w:t>
            </w:r>
          </w:p>
        </w:tc>
        <w:tc>
          <w:tcPr>
            <w:tcW w:w="1318" w:type="dxa"/>
            <w:tcBorders>
              <w:top w:val="single" w:sz="4" w:space="0" w:color="auto"/>
              <w:left w:val="nil"/>
              <w:bottom w:val="single" w:sz="4" w:space="0" w:color="auto"/>
              <w:right w:val="nil"/>
            </w:tcBorders>
            <w:noWrap/>
            <w:vAlign w:val="bottom"/>
          </w:tcPr>
          <w:p w:rsidR="005C77DE" w:rsidRPr="00266805" w:rsidRDefault="005C77DE" w:rsidP="002A3F07">
            <w:pPr>
              <w:spacing w:after="0" w:line="240" w:lineRule="auto"/>
              <w:jc w:val="right"/>
              <w:rPr>
                <w:rFonts w:ascii="Times New Roman" w:hAnsi="Times New Roman"/>
                <w:sz w:val="20"/>
                <w:szCs w:val="20"/>
                <w:lang w:eastAsia="es-ES"/>
              </w:rPr>
            </w:pPr>
            <w:r>
              <w:rPr>
                <w:rFonts w:ascii="Calibri" w:hAnsi="Calibri" w:cs="Calibri"/>
                <w:b/>
                <w:bCs/>
                <w:color w:val="000000"/>
                <w:lang w:eastAsia="es-ES"/>
              </w:rPr>
              <w:t>1.222.000,12</w:t>
            </w:r>
          </w:p>
        </w:tc>
        <w:tc>
          <w:tcPr>
            <w:tcW w:w="348" w:type="dxa"/>
            <w:tcBorders>
              <w:top w:val="nil"/>
              <w:left w:val="nil"/>
              <w:bottom w:val="nil"/>
              <w:right w:val="nil"/>
            </w:tcBorders>
            <w:noWrap/>
            <w:vAlign w:val="bottom"/>
          </w:tcPr>
          <w:p w:rsidR="005C77DE" w:rsidRPr="00266805" w:rsidRDefault="005C77DE" w:rsidP="00266805">
            <w:pPr>
              <w:spacing w:after="0" w:line="240" w:lineRule="auto"/>
              <w:jc w:val="right"/>
              <w:rPr>
                <w:rFonts w:ascii="Calibri" w:hAnsi="Calibri" w:cs="Calibri"/>
                <w:b/>
                <w:bCs/>
                <w:color w:val="000000"/>
                <w:lang w:eastAsia="es-ES"/>
              </w:rPr>
            </w:pPr>
          </w:p>
        </w:tc>
        <w:tc>
          <w:tcPr>
            <w:tcW w:w="809" w:type="dxa"/>
            <w:gridSpan w:val="2"/>
            <w:tcBorders>
              <w:top w:val="single" w:sz="4" w:space="0" w:color="auto"/>
              <w:left w:val="nil"/>
              <w:bottom w:val="single" w:sz="4" w:space="0" w:color="auto"/>
              <w:right w:val="nil"/>
            </w:tcBorders>
            <w:noWrap/>
            <w:vAlign w:val="bottom"/>
          </w:tcPr>
          <w:p w:rsidR="005C77DE" w:rsidRDefault="005C77DE" w:rsidP="007A6F47">
            <w:pPr>
              <w:spacing w:after="0" w:line="240" w:lineRule="auto"/>
              <w:jc w:val="right"/>
              <w:rPr>
                <w:rFonts w:ascii="Times New Roman" w:hAnsi="Times New Roman"/>
                <w:sz w:val="20"/>
                <w:szCs w:val="20"/>
                <w:lang w:eastAsia="es-ES"/>
              </w:rPr>
            </w:pPr>
          </w:p>
        </w:tc>
        <w:tc>
          <w:tcPr>
            <w:tcW w:w="6880" w:type="dxa"/>
            <w:gridSpan w:val="2"/>
            <w:tcBorders>
              <w:top w:val="single" w:sz="4" w:space="0" w:color="auto"/>
              <w:left w:val="nil"/>
              <w:bottom w:val="single" w:sz="4" w:space="0" w:color="auto"/>
              <w:right w:val="nil"/>
            </w:tcBorders>
            <w:noWrap/>
            <w:vAlign w:val="bottom"/>
          </w:tcPr>
          <w:p w:rsidR="005C77DE" w:rsidRPr="002C4E65" w:rsidRDefault="005C77DE" w:rsidP="007A6F47">
            <w:pPr>
              <w:spacing w:after="0" w:line="240" w:lineRule="auto"/>
              <w:jc w:val="left"/>
              <w:rPr>
                <w:rFonts w:ascii="Calibri" w:hAnsi="Calibri"/>
                <w:color w:val="000000"/>
              </w:rPr>
            </w:pPr>
            <w:r w:rsidRPr="00266805">
              <w:rPr>
                <w:rFonts w:ascii="Calibri" w:hAnsi="Calibri" w:cs="Calibri"/>
                <w:b/>
                <w:bCs/>
                <w:color w:val="000000"/>
                <w:lang w:eastAsia="es-ES"/>
              </w:rPr>
              <w:t>Total</w:t>
            </w:r>
          </w:p>
        </w:tc>
        <w:tc>
          <w:tcPr>
            <w:tcW w:w="1459" w:type="dxa"/>
            <w:tcBorders>
              <w:top w:val="single" w:sz="4" w:space="0" w:color="auto"/>
              <w:left w:val="nil"/>
              <w:bottom w:val="single" w:sz="4" w:space="0" w:color="auto"/>
              <w:right w:val="nil"/>
            </w:tcBorders>
            <w:noWrap/>
            <w:vAlign w:val="bottom"/>
          </w:tcPr>
          <w:p w:rsidR="005C77DE" w:rsidRPr="00266805" w:rsidRDefault="005C77DE" w:rsidP="00A41F89">
            <w:pPr>
              <w:spacing w:after="0" w:line="240" w:lineRule="auto"/>
              <w:jc w:val="right"/>
              <w:rPr>
                <w:rFonts w:ascii="Times New Roman" w:hAnsi="Times New Roman"/>
                <w:sz w:val="20"/>
                <w:szCs w:val="20"/>
                <w:lang w:eastAsia="es-ES"/>
              </w:rPr>
            </w:pPr>
            <w:r>
              <w:rPr>
                <w:rFonts w:ascii="Calibri" w:hAnsi="Calibri" w:cs="Calibri"/>
                <w:b/>
                <w:bCs/>
                <w:color w:val="000000"/>
                <w:lang w:eastAsia="es-ES"/>
              </w:rPr>
              <w:t>1.222.000,12</w:t>
            </w:r>
          </w:p>
        </w:tc>
      </w:tr>
    </w:tbl>
    <w:p w:rsidR="005C77DE" w:rsidRDefault="005C77DE" w:rsidP="002F7BD8">
      <w:pPr>
        <w:jc w:val="center"/>
        <w:sectPr w:rsidR="005C77DE" w:rsidSect="000F715A">
          <w:pgSz w:w="16838" w:h="11906" w:orient="landscape"/>
          <w:pgMar w:top="1701" w:right="1418" w:bottom="1701" w:left="851" w:header="709" w:footer="709" w:gutter="0"/>
          <w:cols w:space="708"/>
          <w:docGrid w:linePitch="360"/>
        </w:sectPr>
      </w:pPr>
    </w:p>
    <w:p w:rsidR="005C77DE" w:rsidRDefault="005C77DE" w:rsidP="002F7BD8">
      <w:pPr>
        <w:jc w:val="center"/>
      </w:pPr>
    </w:p>
    <w:p w:rsidR="005C77DE" w:rsidRDefault="005C77DE" w:rsidP="002F7BD8">
      <w:pPr>
        <w:jc w:val="center"/>
      </w:pPr>
    </w:p>
    <w:p w:rsidR="005C77DE" w:rsidRDefault="005C77DE" w:rsidP="002F7BD8">
      <w:pPr>
        <w:jc w:val="center"/>
      </w:pPr>
    </w:p>
    <w:p w:rsidR="005C77DE" w:rsidRDefault="005C77DE" w:rsidP="002F7BD8">
      <w:pPr>
        <w:jc w:val="center"/>
      </w:pPr>
    </w:p>
    <w:p w:rsidR="005C77DE" w:rsidRPr="003B4DB4" w:rsidRDefault="005C77DE" w:rsidP="002F7BD8">
      <w:pPr>
        <w:jc w:val="center"/>
        <w:rPr>
          <w:b/>
          <w:color w:val="FF0000"/>
        </w:rPr>
      </w:pPr>
      <w:r w:rsidRPr="00EB087F">
        <w:rPr>
          <w:b/>
        </w:rPr>
        <w:t xml:space="preserve">Santa Cruz de Tenerife, a </w:t>
      </w:r>
      <w:r w:rsidR="00AF135F">
        <w:rPr>
          <w:b/>
        </w:rPr>
        <w:t>12 d</w:t>
      </w:r>
      <w:r>
        <w:rPr>
          <w:b/>
        </w:rPr>
        <w:t>e agosto de 2024</w:t>
      </w:r>
    </w:p>
    <w:p w:rsidR="005C77DE" w:rsidRDefault="005C77DE" w:rsidP="002F7BD8">
      <w:pPr>
        <w:jc w:val="center"/>
      </w:pPr>
    </w:p>
    <w:p w:rsidR="005C77DE" w:rsidRDefault="005C77DE" w:rsidP="002F7BD8">
      <w:pPr>
        <w:jc w:val="center"/>
      </w:pPr>
    </w:p>
    <w:p w:rsidR="005C77DE" w:rsidRDefault="005C77DE" w:rsidP="002F7BD8">
      <w:pPr>
        <w:jc w:val="center"/>
      </w:pPr>
    </w:p>
    <w:p w:rsidR="005C77DE" w:rsidRPr="00EF158B" w:rsidRDefault="005C77DE" w:rsidP="002F7BD8">
      <w:pPr>
        <w:jc w:val="center"/>
      </w:pPr>
    </w:p>
    <w:p w:rsidR="005C77DE" w:rsidRPr="0087117A" w:rsidRDefault="005C77DE" w:rsidP="002F7BD8">
      <w:pPr>
        <w:jc w:val="center"/>
        <w:rPr>
          <w:b/>
        </w:rPr>
      </w:pPr>
      <w:r w:rsidRPr="0087117A">
        <w:rPr>
          <w:b/>
        </w:rPr>
        <w:t>CONSORCIO EL RINCÓN – LA OROTAVA</w:t>
      </w:r>
    </w:p>
    <w:sectPr w:rsidR="005C77DE" w:rsidRPr="0087117A" w:rsidSect="00266805">
      <w:pgSz w:w="11906" w:h="16838"/>
      <w:pgMar w:top="1418" w:right="1701" w:bottom="1418"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24B5A" w:rsidRDefault="00524B5A" w:rsidP="00743C54">
      <w:pPr>
        <w:spacing w:after="0" w:line="240" w:lineRule="auto"/>
      </w:pPr>
      <w:r>
        <w:separator/>
      </w:r>
    </w:p>
  </w:endnote>
  <w:endnote w:type="continuationSeparator" w:id="0">
    <w:p w:rsidR="00524B5A" w:rsidRDefault="00524B5A" w:rsidP="00743C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TimesNewRomanPSMT">
    <w:altName w:val="Times New Roman"/>
    <w:charset w:val="00"/>
    <w:family w:val="roman"/>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7DE" w:rsidRDefault="005C77DE">
    <w:pPr>
      <w:pStyle w:val="Piedepgina"/>
      <w:jc w:val="right"/>
    </w:pPr>
    <w:r>
      <w:t xml:space="preserve">Pág. </w:t>
    </w:r>
    <w:r w:rsidR="00B11C65">
      <w:fldChar w:fldCharType="begin"/>
    </w:r>
    <w:r>
      <w:instrText>PAGE   \* MERGEFORMAT</w:instrText>
    </w:r>
    <w:r w:rsidR="00B11C65">
      <w:fldChar w:fldCharType="separate"/>
    </w:r>
    <w:r w:rsidR="005625FC">
      <w:rPr>
        <w:noProof/>
      </w:rPr>
      <w:t>5</w:t>
    </w:r>
    <w:r w:rsidR="00B11C65">
      <w:fldChar w:fldCharType="end"/>
    </w:r>
  </w:p>
  <w:p w:rsidR="005C77DE" w:rsidRDefault="005C77DE">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7DE" w:rsidRDefault="005C77DE" w:rsidP="00657C2A">
    <w:pPr>
      <w:pStyle w:val="Piedepgina"/>
      <w:jc w:val="right"/>
    </w:pPr>
  </w:p>
  <w:p w:rsidR="005C77DE" w:rsidRPr="00657C2A" w:rsidRDefault="005C77DE" w:rsidP="00657C2A">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24B5A" w:rsidRDefault="00524B5A" w:rsidP="00743C54">
      <w:pPr>
        <w:spacing w:after="0" w:line="240" w:lineRule="auto"/>
      </w:pPr>
      <w:r>
        <w:separator/>
      </w:r>
    </w:p>
  </w:footnote>
  <w:footnote w:type="continuationSeparator" w:id="0">
    <w:p w:rsidR="00524B5A" w:rsidRDefault="00524B5A" w:rsidP="00743C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8505" w:type="dxa"/>
      <w:jc w:val="center"/>
      <w:tblBorders>
        <w:bottom w:val="single" w:sz="4" w:space="0" w:color="auto"/>
      </w:tblBorders>
      <w:tblLook w:val="00A0"/>
    </w:tblPr>
    <w:tblGrid>
      <w:gridCol w:w="2836"/>
      <w:gridCol w:w="5669"/>
    </w:tblGrid>
    <w:tr w:rsidR="005C77DE" w:rsidRPr="002C4E65" w:rsidTr="002C4E65">
      <w:trPr>
        <w:jc w:val="center"/>
      </w:trPr>
      <w:tc>
        <w:tcPr>
          <w:tcW w:w="1667" w:type="pct"/>
          <w:tcBorders>
            <w:bottom w:val="single" w:sz="4" w:space="0" w:color="auto"/>
          </w:tcBorders>
        </w:tcPr>
        <w:p w:rsidR="005C77DE" w:rsidRPr="002C4E65" w:rsidRDefault="00B11C65" w:rsidP="007E3C9B">
          <w:pPr>
            <w:pStyle w:val="Encabezado"/>
          </w:pPr>
          <w:r>
            <w:rPr>
              <w:noProof/>
              <w:lang w:eastAsia="es-ES"/>
            </w:rPr>
            <w:pict>
              <v:shapetype id="_x0000_t202" coordsize="21600,21600" o:spt="202" path="m,l,21600r21600,l21600,xe">
                <v:stroke joinstyle="miter"/>
                <v:path gradientshapeok="t" o:connecttype="rect"/>
              </v:shapetype>
              <v:shape id="1 Cuadro de texto" o:spid="_x0000_s2049" type="#_x0000_t202" style="position:absolute;left:0;text-align:left;margin-left:0;margin-top:0;width:412.4pt;height:18.6pt;rotation:-45;z-index:-1;visibility:visible;mso-position-horizontal:center;mso-position-horizontal-relative:margin;mso-position-vertical:center;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" o:allowincell="f" filled="f" stroked="f">
                <o:lock v:ext="edit" shapetype="t"/>
                <v:textbox style="mso-fit-shape-to-text:t">
                  <w:txbxContent>
                    <w:p w:rsidR="005C77DE" w:rsidRDefault="005C77DE" w:rsidP="00C27DAA">
                      <w:pPr>
                        <w:jc w:val="center"/>
                        <w:rPr>
                          <w:rFonts w:ascii="Calibri" w:hAnsi="Calibri" w:cs="Calibri"/>
                          <w:color w:val="C0C0C0"/>
                          <w:sz w:val="2"/>
                          <w:szCs w:val="2"/>
                        </w:rPr>
                      </w:pPr>
                      <w:r>
                        <w:rPr>
                          <w:rFonts w:ascii="Calibri" w:hAnsi="Calibri" w:cs="Calibri"/>
                          <w:color w:val="C0C0C0"/>
                          <w:sz w:val="2"/>
                          <w:szCs w:val="2"/>
                        </w:rPr>
                        <w:t>BORRADOR</w:t>
                      </w:r>
                    </w:p>
                  </w:txbxContent>
                </v:textbox>
                <w10:wrap anchorx="margin" anchory="margin"/>
              </v:shape>
            </w:pict>
          </w:r>
          <w:r w:rsidR="00AF135F">
            <w:rPr>
              <w:noProof/>
              <w:lang w:eastAsia="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10 Imagen" o:spid="_x0000_i1025" type="#_x0000_t75" alt="Tricolor.jpg" style="width:84pt;height:41pt;visibility:visible">
                <v:imagedata r:id="rId1" o:title=""/>
              </v:shape>
            </w:pict>
          </w:r>
        </w:p>
      </w:tc>
      <w:tc>
        <w:tcPr>
          <w:tcW w:w="3333" w:type="pct"/>
          <w:tcBorders>
            <w:bottom w:val="single" w:sz="4" w:space="0" w:color="auto"/>
          </w:tcBorders>
        </w:tcPr>
        <w:p w:rsidR="005C77DE" w:rsidRPr="002C4E65" w:rsidRDefault="005C77DE" w:rsidP="002C4E65">
          <w:pPr>
            <w:pStyle w:val="Encabezado"/>
            <w:jc w:val="right"/>
            <w:rPr>
              <w:b/>
              <w:smallCaps/>
            </w:rPr>
          </w:pPr>
          <w:r w:rsidRPr="002C4E65">
            <w:rPr>
              <w:b/>
              <w:smallCaps/>
            </w:rPr>
            <w:t>Proyecto de Presupuesto 2024</w:t>
          </w:r>
        </w:p>
        <w:p w:rsidR="005C77DE" w:rsidRPr="002C4E65" w:rsidRDefault="005C77DE" w:rsidP="002C4E65">
          <w:pPr>
            <w:pStyle w:val="Encabezado"/>
            <w:jc w:val="right"/>
            <w:rPr>
              <w:b/>
              <w:smallCaps/>
            </w:rPr>
          </w:pPr>
          <w:r w:rsidRPr="002C4E65">
            <w:rPr>
              <w:smallCaps/>
            </w:rPr>
            <w:t xml:space="preserve">Consorcio El Rincón – La </w:t>
          </w:r>
          <w:proofErr w:type="spellStart"/>
          <w:r w:rsidRPr="002C4E65">
            <w:rPr>
              <w:smallCaps/>
            </w:rPr>
            <w:t>Orotava</w:t>
          </w:r>
          <w:proofErr w:type="spellEnd"/>
        </w:p>
      </w:tc>
    </w:tr>
  </w:tbl>
  <w:p w:rsidR="005C77DE" w:rsidRPr="007E3C9B" w:rsidRDefault="005C77DE" w:rsidP="007E3C9B">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7DE" w:rsidRPr="00657C2A" w:rsidRDefault="005C77DE" w:rsidP="00657C2A">
    <w:pPr>
      <w:pStyle w:val="Encabezado"/>
      <w:jc w:val="left"/>
      <w:rPr>
        <w:b/>
        <w:smallCaps/>
        <w:sz w:val="28"/>
      </w:rPr>
    </w:pPr>
    <w:r>
      <w:rPr>
        <w:b/>
        <w:smallCaps/>
        <w:sz w:val="28"/>
      </w:rPr>
      <w:t>Presupuestos 2024</w:t>
    </w:r>
    <w:r w:rsidRPr="00657C2A">
      <w:rPr>
        <w:smallCaps/>
        <w:sz w:val="28"/>
      </w:rPr>
      <w:t>.</w:t>
    </w:r>
    <w:r>
      <w:rPr>
        <w:b/>
        <w:smallCaps/>
        <w:sz w:val="28"/>
      </w:rPr>
      <w:t xml:space="preserve"> </w:t>
    </w:r>
    <w:r w:rsidRPr="00657C2A">
      <w:rPr>
        <w:smallCaps/>
        <w:sz w:val="28"/>
      </w:rPr>
      <w:t xml:space="preserve">Consorcio El Rincón – La </w:t>
    </w:r>
    <w:proofErr w:type="spellStart"/>
    <w:r w:rsidRPr="00657C2A">
      <w:rPr>
        <w:smallCaps/>
        <w:sz w:val="28"/>
      </w:rPr>
      <w:t>Orotava</w:t>
    </w:r>
    <w:proofErr w:type="spellEnd"/>
  </w:p>
  <w:tbl>
    <w:tblPr>
      <w:tblW w:w="14220" w:type="dxa"/>
      <w:jc w:val="center"/>
      <w:tblBorders>
        <w:bottom w:val="single" w:sz="4" w:space="0" w:color="auto"/>
      </w:tblBorders>
      <w:tblLook w:val="00A0"/>
    </w:tblPr>
    <w:tblGrid>
      <w:gridCol w:w="5918"/>
      <w:gridCol w:w="2696"/>
      <w:gridCol w:w="5606"/>
    </w:tblGrid>
    <w:tr w:rsidR="005C77DE" w:rsidRPr="002C4E65" w:rsidTr="002C4E65">
      <w:trPr>
        <w:jc w:val="center"/>
      </w:trPr>
      <w:tc>
        <w:tcPr>
          <w:tcW w:w="2081" w:type="pct"/>
          <w:tcBorders>
            <w:bottom w:val="single" w:sz="4" w:space="0" w:color="auto"/>
          </w:tcBorders>
        </w:tcPr>
        <w:p w:rsidR="005C77DE" w:rsidRPr="002C4E65" w:rsidRDefault="00B11C65" w:rsidP="002C4E65">
          <w:pPr>
            <w:pStyle w:val="Encabezado"/>
            <w:jc w:val="center"/>
          </w:pPr>
          <w:r>
            <w:rPr>
              <w:noProof/>
              <w:lang w:eastAsia="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0 Imagen" o:spid="_x0000_i1026" type="#_x0000_t75" alt="gobcan_lateral.png" style="width:90pt;height:42pt;visibility:visible">
                <v:imagedata r:id="rId1" o:title=""/>
              </v:shape>
            </w:pict>
          </w:r>
        </w:p>
      </w:tc>
      <w:tc>
        <w:tcPr>
          <w:tcW w:w="948" w:type="pct"/>
          <w:tcBorders>
            <w:bottom w:val="single" w:sz="4" w:space="0" w:color="auto"/>
          </w:tcBorders>
        </w:tcPr>
        <w:p w:rsidR="005C77DE" w:rsidRPr="002C4E65" w:rsidRDefault="00B11C65" w:rsidP="002C4E65">
          <w:pPr>
            <w:pStyle w:val="Encabezado"/>
            <w:jc w:val="center"/>
          </w:pPr>
          <w:r>
            <w:rPr>
              <w:noProof/>
              <w:lang w:eastAsia="es-ES"/>
            </w:rPr>
            <w:pict>
              <v:shape id="2 Imagen" o:spid="_x0000_i1027" type="#_x0000_t75" alt="1200px-Logotipo_del_Cabildo_de_Tenerife.svg.png" style="width:27pt;height:33.5pt;visibility:visible">
                <v:imagedata r:id="rId2" o:title=""/>
              </v:shape>
            </w:pict>
          </w:r>
        </w:p>
      </w:tc>
      <w:tc>
        <w:tcPr>
          <w:tcW w:w="1971" w:type="pct"/>
          <w:tcBorders>
            <w:bottom w:val="single" w:sz="4" w:space="0" w:color="auto"/>
          </w:tcBorders>
        </w:tcPr>
        <w:p w:rsidR="005C77DE" w:rsidRPr="002C4E65" w:rsidRDefault="00B11C65" w:rsidP="002C4E65">
          <w:pPr>
            <w:pStyle w:val="Encabezado"/>
            <w:tabs>
              <w:tab w:val="center" w:pos="1333"/>
              <w:tab w:val="right" w:pos="2666"/>
            </w:tabs>
            <w:jc w:val="center"/>
          </w:pPr>
          <w:r>
            <w:rPr>
              <w:noProof/>
              <w:lang w:eastAsia="es-ES"/>
            </w:rPr>
            <w:pict>
              <v:shape id="3 Imagen" o:spid="_x0000_i1028" type="#_x0000_t75" alt="Escudo-blog-300x280.png" style="width:46pt;height:36pt;visibility:visible">
                <v:imagedata r:id="rId3" o:title="" croptop="3979f" cropbottom="3043f" cropleft="3714f" cropright="3714f"/>
              </v:shape>
            </w:pict>
          </w:r>
        </w:p>
        <w:p w:rsidR="005C77DE" w:rsidRPr="002C4E65" w:rsidRDefault="005C77DE" w:rsidP="002C4E65">
          <w:pPr>
            <w:pStyle w:val="Encabezado"/>
            <w:tabs>
              <w:tab w:val="center" w:pos="1333"/>
              <w:tab w:val="right" w:pos="2666"/>
            </w:tabs>
            <w:jc w:val="center"/>
            <w:rPr>
              <w:sz w:val="10"/>
            </w:rPr>
          </w:pPr>
        </w:p>
      </w:tc>
    </w:tr>
  </w:tbl>
  <w:p w:rsidR="005C77DE" w:rsidRPr="00657C2A" w:rsidRDefault="005C77DE" w:rsidP="00657C2A">
    <w:pPr>
      <w:pStyle w:val="Encabezado"/>
      <w:tabs>
        <w:tab w:val="clear" w:pos="4252"/>
        <w:tab w:val="clear" w:pos="8504"/>
        <w:tab w:val="left" w:pos="2415"/>
      </w:tabs>
      <w:rPr>
        <w:sz w:val="2"/>
      </w:rPr>
    </w:pPr>
    <w: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FB323C"/>
    <w:multiLevelType w:val="hybridMultilevel"/>
    <w:tmpl w:val="9078CF5E"/>
    <w:lvl w:ilvl="0" w:tplc="0C0A0017">
      <w:start w:val="1"/>
      <w:numFmt w:val="lowerLetter"/>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1">
    <w:nsid w:val="0EB32162"/>
    <w:multiLevelType w:val="hybridMultilevel"/>
    <w:tmpl w:val="A7C6C822"/>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nsid w:val="18273FDA"/>
    <w:multiLevelType w:val="multilevel"/>
    <w:tmpl w:val="0C0A0025"/>
    <w:lvl w:ilvl="0">
      <w:start w:val="1"/>
      <w:numFmt w:val="decimal"/>
      <w:lvlText w:val="%1"/>
      <w:lvlJc w:val="left"/>
      <w:pPr>
        <w:ind w:left="432" w:hanging="432"/>
      </w:pPr>
      <w:rPr>
        <w:rFonts w:cs="Times New Roman"/>
      </w:rPr>
    </w:lvl>
    <w:lvl w:ilvl="1">
      <w:start w:val="1"/>
      <w:numFmt w:val="decimal"/>
      <w:lvlText w:val="%1.%2"/>
      <w:lvlJc w:val="left"/>
      <w:pPr>
        <w:ind w:left="576" w:hanging="576"/>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3">
    <w:nsid w:val="2AC21D99"/>
    <w:multiLevelType w:val="hybridMultilevel"/>
    <w:tmpl w:val="14BCF732"/>
    <w:lvl w:ilvl="0" w:tplc="A80EB332">
      <w:start w:val="1"/>
      <w:numFmt w:val="upperLetter"/>
      <w:lvlText w:val="%1)"/>
      <w:lvlJc w:val="left"/>
      <w:pPr>
        <w:ind w:left="720" w:hanging="360"/>
      </w:pPr>
      <w:rPr>
        <w:rFonts w:cs="Times New Roman" w:hint="default"/>
      </w:rPr>
    </w:lvl>
    <w:lvl w:ilvl="1" w:tplc="040A0019" w:tentative="1">
      <w:start w:val="1"/>
      <w:numFmt w:val="lowerLetter"/>
      <w:lvlText w:val="%2."/>
      <w:lvlJc w:val="left"/>
      <w:pPr>
        <w:ind w:left="1440" w:hanging="360"/>
      </w:pPr>
      <w:rPr>
        <w:rFonts w:cs="Times New Roman"/>
      </w:rPr>
    </w:lvl>
    <w:lvl w:ilvl="2" w:tplc="040A001B" w:tentative="1">
      <w:start w:val="1"/>
      <w:numFmt w:val="lowerRoman"/>
      <w:lvlText w:val="%3."/>
      <w:lvlJc w:val="right"/>
      <w:pPr>
        <w:ind w:left="2160" w:hanging="180"/>
      </w:pPr>
      <w:rPr>
        <w:rFonts w:cs="Times New Roman"/>
      </w:rPr>
    </w:lvl>
    <w:lvl w:ilvl="3" w:tplc="040A000F" w:tentative="1">
      <w:start w:val="1"/>
      <w:numFmt w:val="decimal"/>
      <w:lvlText w:val="%4."/>
      <w:lvlJc w:val="left"/>
      <w:pPr>
        <w:ind w:left="2880" w:hanging="360"/>
      </w:pPr>
      <w:rPr>
        <w:rFonts w:cs="Times New Roman"/>
      </w:rPr>
    </w:lvl>
    <w:lvl w:ilvl="4" w:tplc="040A0019" w:tentative="1">
      <w:start w:val="1"/>
      <w:numFmt w:val="lowerLetter"/>
      <w:lvlText w:val="%5."/>
      <w:lvlJc w:val="left"/>
      <w:pPr>
        <w:ind w:left="3600" w:hanging="360"/>
      </w:pPr>
      <w:rPr>
        <w:rFonts w:cs="Times New Roman"/>
      </w:rPr>
    </w:lvl>
    <w:lvl w:ilvl="5" w:tplc="040A001B" w:tentative="1">
      <w:start w:val="1"/>
      <w:numFmt w:val="lowerRoman"/>
      <w:lvlText w:val="%6."/>
      <w:lvlJc w:val="right"/>
      <w:pPr>
        <w:ind w:left="4320" w:hanging="180"/>
      </w:pPr>
      <w:rPr>
        <w:rFonts w:cs="Times New Roman"/>
      </w:rPr>
    </w:lvl>
    <w:lvl w:ilvl="6" w:tplc="040A000F" w:tentative="1">
      <w:start w:val="1"/>
      <w:numFmt w:val="decimal"/>
      <w:lvlText w:val="%7."/>
      <w:lvlJc w:val="left"/>
      <w:pPr>
        <w:ind w:left="5040" w:hanging="360"/>
      </w:pPr>
      <w:rPr>
        <w:rFonts w:cs="Times New Roman"/>
      </w:rPr>
    </w:lvl>
    <w:lvl w:ilvl="7" w:tplc="040A0019" w:tentative="1">
      <w:start w:val="1"/>
      <w:numFmt w:val="lowerLetter"/>
      <w:lvlText w:val="%8."/>
      <w:lvlJc w:val="left"/>
      <w:pPr>
        <w:ind w:left="5760" w:hanging="360"/>
      </w:pPr>
      <w:rPr>
        <w:rFonts w:cs="Times New Roman"/>
      </w:rPr>
    </w:lvl>
    <w:lvl w:ilvl="8" w:tplc="040A001B" w:tentative="1">
      <w:start w:val="1"/>
      <w:numFmt w:val="lowerRoman"/>
      <w:lvlText w:val="%9."/>
      <w:lvlJc w:val="right"/>
      <w:pPr>
        <w:ind w:left="6480" w:hanging="180"/>
      </w:pPr>
      <w:rPr>
        <w:rFonts w:cs="Times New Roman"/>
      </w:rPr>
    </w:lvl>
  </w:abstractNum>
  <w:abstractNum w:abstractNumId="4">
    <w:nsid w:val="35D6230E"/>
    <w:multiLevelType w:val="singleLevel"/>
    <w:tmpl w:val="DA0CB540"/>
    <w:lvl w:ilvl="0">
      <w:start w:val="1"/>
      <w:numFmt w:val="decimal"/>
      <w:pStyle w:val="TableListNumber"/>
      <w:lvlText w:val="%1."/>
      <w:lvlJc w:val="left"/>
      <w:pPr>
        <w:tabs>
          <w:tab w:val="num" w:pos="360"/>
        </w:tabs>
        <w:ind w:left="298" w:hanging="298"/>
      </w:pPr>
      <w:rPr>
        <w:rFonts w:cs="Times New Roman"/>
      </w:rPr>
    </w:lvl>
  </w:abstractNum>
  <w:abstractNum w:abstractNumId="5">
    <w:nsid w:val="3D0B1EAD"/>
    <w:multiLevelType w:val="hybridMultilevel"/>
    <w:tmpl w:val="7AF0B078"/>
    <w:lvl w:ilvl="0" w:tplc="6820FEB2">
      <w:numFmt w:val="bullet"/>
      <w:lvlText w:val="-"/>
      <w:lvlJc w:val="left"/>
      <w:pPr>
        <w:ind w:left="720" w:hanging="360"/>
      </w:pPr>
      <w:rPr>
        <w:rFonts w:ascii="Calibri Light" w:eastAsia="Times New Roman" w:hAnsi="Calibri Light" w:hint="default"/>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6">
    <w:nsid w:val="443B5408"/>
    <w:multiLevelType w:val="hybridMultilevel"/>
    <w:tmpl w:val="1CF417A4"/>
    <w:lvl w:ilvl="0" w:tplc="9606DF18">
      <w:start w:val="1"/>
      <w:numFmt w:val="upperLetter"/>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7">
    <w:nsid w:val="5C574BC0"/>
    <w:multiLevelType w:val="hybridMultilevel"/>
    <w:tmpl w:val="A2BC841E"/>
    <w:lvl w:ilvl="0" w:tplc="A2EE02EE">
      <w:start w:val="1"/>
      <w:numFmt w:val="decimal"/>
      <w:lvlText w:val="%1."/>
      <w:lvlJc w:val="left"/>
      <w:pPr>
        <w:ind w:left="720" w:hanging="360"/>
      </w:pPr>
      <w:rPr>
        <w:rFonts w:cs="Times New Roman"/>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8">
    <w:nsid w:val="6F3760F8"/>
    <w:multiLevelType w:val="multilevel"/>
    <w:tmpl w:val="0C0A0025"/>
    <w:lvl w:ilvl="0">
      <w:start w:val="1"/>
      <w:numFmt w:val="decimal"/>
      <w:pStyle w:val="Ttulo1"/>
      <w:lvlText w:val="%1"/>
      <w:lvlJc w:val="left"/>
      <w:pPr>
        <w:ind w:left="432" w:hanging="432"/>
      </w:pPr>
      <w:rPr>
        <w:rFonts w:cs="Times New Roman"/>
      </w:rPr>
    </w:lvl>
    <w:lvl w:ilvl="1">
      <w:start w:val="1"/>
      <w:numFmt w:val="decimal"/>
      <w:pStyle w:val="Ttulo2"/>
      <w:lvlText w:val="%1.%2"/>
      <w:lvlJc w:val="left"/>
      <w:pPr>
        <w:ind w:left="576" w:hanging="576"/>
      </w:pPr>
      <w:rPr>
        <w:rFonts w:cs="Times New Roman"/>
      </w:rPr>
    </w:lvl>
    <w:lvl w:ilvl="2">
      <w:start w:val="1"/>
      <w:numFmt w:val="decimal"/>
      <w:pStyle w:val="Ttulo3"/>
      <w:lvlText w:val="%1.%2.%3"/>
      <w:lvlJc w:val="left"/>
      <w:pPr>
        <w:ind w:left="720" w:hanging="720"/>
      </w:pPr>
      <w:rPr>
        <w:rFonts w:cs="Times New Roman"/>
      </w:rPr>
    </w:lvl>
    <w:lvl w:ilvl="3">
      <w:start w:val="1"/>
      <w:numFmt w:val="decimal"/>
      <w:pStyle w:val="Ttulo4"/>
      <w:lvlText w:val="%1.%2.%3.%4"/>
      <w:lvlJc w:val="left"/>
      <w:pPr>
        <w:ind w:left="864" w:hanging="864"/>
      </w:pPr>
      <w:rPr>
        <w:rFonts w:cs="Times New Roman"/>
      </w:rPr>
    </w:lvl>
    <w:lvl w:ilvl="4">
      <w:start w:val="1"/>
      <w:numFmt w:val="decimal"/>
      <w:pStyle w:val="Ttulo5"/>
      <w:lvlText w:val="%1.%2.%3.%4.%5"/>
      <w:lvlJc w:val="left"/>
      <w:pPr>
        <w:ind w:left="1008" w:hanging="1008"/>
      </w:pPr>
      <w:rPr>
        <w:rFonts w:cs="Times New Roman"/>
      </w:rPr>
    </w:lvl>
    <w:lvl w:ilvl="5">
      <w:start w:val="1"/>
      <w:numFmt w:val="decimal"/>
      <w:pStyle w:val="Ttulo6"/>
      <w:lvlText w:val="%1.%2.%3.%4.%5.%6"/>
      <w:lvlJc w:val="left"/>
      <w:pPr>
        <w:ind w:left="1152" w:hanging="1152"/>
      </w:pPr>
      <w:rPr>
        <w:rFonts w:cs="Times New Roman"/>
      </w:rPr>
    </w:lvl>
    <w:lvl w:ilvl="6">
      <w:start w:val="1"/>
      <w:numFmt w:val="decimal"/>
      <w:pStyle w:val="Ttulo7"/>
      <w:lvlText w:val="%1.%2.%3.%4.%5.%6.%7"/>
      <w:lvlJc w:val="left"/>
      <w:pPr>
        <w:ind w:left="1296" w:hanging="1296"/>
      </w:pPr>
      <w:rPr>
        <w:rFonts w:cs="Times New Roman"/>
      </w:rPr>
    </w:lvl>
    <w:lvl w:ilvl="7">
      <w:start w:val="1"/>
      <w:numFmt w:val="decimal"/>
      <w:pStyle w:val="Ttulo8"/>
      <w:lvlText w:val="%1.%2.%3.%4.%5.%6.%7.%8"/>
      <w:lvlJc w:val="left"/>
      <w:pPr>
        <w:ind w:left="1440" w:hanging="1440"/>
      </w:pPr>
      <w:rPr>
        <w:rFonts w:cs="Times New Roman"/>
      </w:rPr>
    </w:lvl>
    <w:lvl w:ilvl="8">
      <w:start w:val="1"/>
      <w:numFmt w:val="decimal"/>
      <w:pStyle w:val="Ttulo9"/>
      <w:lvlText w:val="%1.%2.%3.%4.%5.%6.%7.%8.%9"/>
      <w:lvlJc w:val="left"/>
      <w:pPr>
        <w:ind w:left="1584" w:hanging="1584"/>
      </w:pPr>
      <w:rPr>
        <w:rFonts w:cs="Times New Roman"/>
      </w:rPr>
    </w:lvl>
  </w:abstractNum>
  <w:abstractNum w:abstractNumId="9">
    <w:nsid w:val="7CBF70E6"/>
    <w:multiLevelType w:val="hybridMultilevel"/>
    <w:tmpl w:val="D46E3574"/>
    <w:lvl w:ilvl="0" w:tplc="0C0A0017">
      <w:start w:val="1"/>
      <w:numFmt w:val="lowerLetter"/>
      <w:lvlText w:val="%1)"/>
      <w:lvlJc w:val="left"/>
      <w:pPr>
        <w:ind w:left="720" w:hanging="360"/>
      </w:pPr>
      <w:rPr>
        <w:rFonts w:cs="Times New Roman"/>
      </w:rPr>
    </w:lvl>
    <w:lvl w:ilvl="1" w:tplc="0C0A0001">
      <w:start w:val="1"/>
      <w:numFmt w:val="bullet"/>
      <w:lvlText w:val=""/>
      <w:lvlJc w:val="left"/>
      <w:pPr>
        <w:ind w:left="1440" w:hanging="360"/>
      </w:pPr>
      <w:rPr>
        <w:rFonts w:ascii="Symbol" w:hAnsi="Symbol" w:hint="default"/>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num w:numId="1">
    <w:abstractNumId w:val="7"/>
  </w:num>
  <w:num w:numId="2">
    <w:abstractNumId w:val="2"/>
  </w:num>
  <w:num w:numId="3">
    <w:abstractNumId w:val="8"/>
  </w:num>
  <w:num w:numId="4">
    <w:abstractNumId w:val="9"/>
  </w:num>
  <w:num w:numId="5">
    <w:abstractNumId w:val="6"/>
  </w:num>
  <w:num w:numId="6">
    <w:abstractNumId w:val="3"/>
  </w:num>
  <w:num w:numId="7">
    <w:abstractNumId w:val="1"/>
  </w:num>
  <w:num w:numId="8">
    <w:abstractNumId w:val="5"/>
  </w:num>
  <w:num w:numId="9">
    <w:abstractNumId w:val="0"/>
  </w:num>
  <w:num w:numId="10">
    <w:abstractNumId w:val="4"/>
  </w:num>
  <w:num w:numId="11">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oNotTrackMoves/>
  <w:defaultTabStop w:val="708"/>
  <w:hyphenationZone w:val="425"/>
  <w:drawingGridHorizontalSpacing w:val="110"/>
  <w:displayHorizontalDrawingGridEvery w:val="2"/>
  <w:characterSpacingControl w:val="doNotCompress"/>
  <w:hdrShapeDefaults>
    <o:shapedefaults v:ext="edit" spidmax="6146"/>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6607D"/>
    <w:rsid w:val="00015A8E"/>
    <w:rsid w:val="00027BEE"/>
    <w:rsid w:val="00032948"/>
    <w:rsid w:val="00036AE4"/>
    <w:rsid w:val="000441E2"/>
    <w:rsid w:val="00046D3B"/>
    <w:rsid w:val="00050FE7"/>
    <w:rsid w:val="000533E7"/>
    <w:rsid w:val="0005408E"/>
    <w:rsid w:val="0006489B"/>
    <w:rsid w:val="0006659E"/>
    <w:rsid w:val="00066F76"/>
    <w:rsid w:val="00067130"/>
    <w:rsid w:val="00075037"/>
    <w:rsid w:val="0007690E"/>
    <w:rsid w:val="000832A3"/>
    <w:rsid w:val="000A03B9"/>
    <w:rsid w:val="000A0E88"/>
    <w:rsid w:val="000A2F99"/>
    <w:rsid w:val="000A469B"/>
    <w:rsid w:val="000C03D5"/>
    <w:rsid w:val="000C0DAD"/>
    <w:rsid w:val="000C16C6"/>
    <w:rsid w:val="000C48B1"/>
    <w:rsid w:val="000D2BDF"/>
    <w:rsid w:val="000E3195"/>
    <w:rsid w:val="000E3214"/>
    <w:rsid w:val="000E4E2E"/>
    <w:rsid w:val="000E5B23"/>
    <w:rsid w:val="000F715A"/>
    <w:rsid w:val="000F78B8"/>
    <w:rsid w:val="0010298E"/>
    <w:rsid w:val="001222A7"/>
    <w:rsid w:val="00127829"/>
    <w:rsid w:val="001365AF"/>
    <w:rsid w:val="00143451"/>
    <w:rsid w:val="001466D6"/>
    <w:rsid w:val="001545CA"/>
    <w:rsid w:val="00155D31"/>
    <w:rsid w:val="00156E06"/>
    <w:rsid w:val="00160A34"/>
    <w:rsid w:val="00181D86"/>
    <w:rsid w:val="00184AFD"/>
    <w:rsid w:val="00190658"/>
    <w:rsid w:val="00194E27"/>
    <w:rsid w:val="001A0262"/>
    <w:rsid w:val="001E1123"/>
    <w:rsid w:val="001E28DB"/>
    <w:rsid w:val="001F1080"/>
    <w:rsid w:val="00206D00"/>
    <w:rsid w:val="00211218"/>
    <w:rsid w:val="0021191E"/>
    <w:rsid w:val="002137A1"/>
    <w:rsid w:val="00223587"/>
    <w:rsid w:val="00225A21"/>
    <w:rsid w:val="00232B59"/>
    <w:rsid w:val="00242A03"/>
    <w:rsid w:val="002564F1"/>
    <w:rsid w:val="002576AA"/>
    <w:rsid w:val="00257D9C"/>
    <w:rsid w:val="0026085C"/>
    <w:rsid w:val="00261222"/>
    <w:rsid w:val="00261E65"/>
    <w:rsid w:val="00266021"/>
    <w:rsid w:val="00266805"/>
    <w:rsid w:val="00271DDC"/>
    <w:rsid w:val="00281157"/>
    <w:rsid w:val="00282D74"/>
    <w:rsid w:val="00294618"/>
    <w:rsid w:val="0029641F"/>
    <w:rsid w:val="002A2040"/>
    <w:rsid w:val="002A3F07"/>
    <w:rsid w:val="002B5F76"/>
    <w:rsid w:val="002C2E6E"/>
    <w:rsid w:val="002C4E65"/>
    <w:rsid w:val="002C4F19"/>
    <w:rsid w:val="002D6524"/>
    <w:rsid w:val="002E4B9D"/>
    <w:rsid w:val="002F7BD8"/>
    <w:rsid w:val="00301788"/>
    <w:rsid w:val="00301F6B"/>
    <w:rsid w:val="00303587"/>
    <w:rsid w:val="003127A3"/>
    <w:rsid w:val="00317349"/>
    <w:rsid w:val="00323636"/>
    <w:rsid w:val="00331256"/>
    <w:rsid w:val="00333D41"/>
    <w:rsid w:val="00337C8A"/>
    <w:rsid w:val="003407F4"/>
    <w:rsid w:val="003417FB"/>
    <w:rsid w:val="00343B1E"/>
    <w:rsid w:val="00350C8A"/>
    <w:rsid w:val="00351098"/>
    <w:rsid w:val="00351AFC"/>
    <w:rsid w:val="0035383D"/>
    <w:rsid w:val="003554BE"/>
    <w:rsid w:val="00384C50"/>
    <w:rsid w:val="003912D8"/>
    <w:rsid w:val="00393523"/>
    <w:rsid w:val="003B3A34"/>
    <w:rsid w:val="003B4DB4"/>
    <w:rsid w:val="003C1670"/>
    <w:rsid w:val="003C4BAA"/>
    <w:rsid w:val="003C6454"/>
    <w:rsid w:val="003E05B4"/>
    <w:rsid w:val="003E6495"/>
    <w:rsid w:val="003E791D"/>
    <w:rsid w:val="003F4ECD"/>
    <w:rsid w:val="0040452E"/>
    <w:rsid w:val="00415047"/>
    <w:rsid w:val="0042088A"/>
    <w:rsid w:val="00431B62"/>
    <w:rsid w:val="0043425A"/>
    <w:rsid w:val="004420DC"/>
    <w:rsid w:val="00446C48"/>
    <w:rsid w:val="00473859"/>
    <w:rsid w:val="004841D1"/>
    <w:rsid w:val="00485C9A"/>
    <w:rsid w:val="00491FB7"/>
    <w:rsid w:val="00493138"/>
    <w:rsid w:val="00494AF4"/>
    <w:rsid w:val="00496A9D"/>
    <w:rsid w:val="00496EFF"/>
    <w:rsid w:val="004A5FFF"/>
    <w:rsid w:val="004A6AB1"/>
    <w:rsid w:val="004A71F1"/>
    <w:rsid w:val="004B211E"/>
    <w:rsid w:val="004C12A6"/>
    <w:rsid w:val="004C2A3F"/>
    <w:rsid w:val="004D1DB3"/>
    <w:rsid w:val="004D2BFF"/>
    <w:rsid w:val="004D4E67"/>
    <w:rsid w:val="004E0BFC"/>
    <w:rsid w:val="004E271D"/>
    <w:rsid w:val="004F0BDE"/>
    <w:rsid w:val="0051391E"/>
    <w:rsid w:val="0052178A"/>
    <w:rsid w:val="00523249"/>
    <w:rsid w:val="00524B5A"/>
    <w:rsid w:val="00527BBE"/>
    <w:rsid w:val="0053364A"/>
    <w:rsid w:val="00554327"/>
    <w:rsid w:val="0055491F"/>
    <w:rsid w:val="005606AB"/>
    <w:rsid w:val="00561268"/>
    <w:rsid w:val="005625FC"/>
    <w:rsid w:val="0056372C"/>
    <w:rsid w:val="005658B3"/>
    <w:rsid w:val="005708DE"/>
    <w:rsid w:val="005836E3"/>
    <w:rsid w:val="005908B5"/>
    <w:rsid w:val="005A561C"/>
    <w:rsid w:val="005C10AE"/>
    <w:rsid w:val="005C314E"/>
    <w:rsid w:val="005C31B0"/>
    <w:rsid w:val="005C77DE"/>
    <w:rsid w:val="005E0CAA"/>
    <w:rsid w:val="005F2ACC"/>
    <w:rsid w:val="005F5AB0"/>
    <w:rsid w:val="005F5F87"/>
    <w:rsid w:val="00601675"/>
    <w:rsid w:val="00607FEE"/>
    <w:rsid w:val="0061562C"/>
    <w:rsid w:val="00631375"/>
    <w:rsid w:val="00635E6A"/>
    <w:rsid w:val="0064720E"/>
    <w:rsid w:val="00653E25"/>
    <w:rsid w:val="00655706"/>
    <w:rsid w:val="006564AC"/>
    <w:rsid w:val="00657C2A"/>
    <w:rsid w:val="00660C93"/>
    <w:rsid w:val="00667D74"/>
    <w:rsid w:val="00671D21"/>
    <w:rsid w:val="00675828"/>
    <w:rsid w:val="00680F73"/>
    <w:rsid w:val="006923CD"/>
    <w:rsid w:val="00696CC3"/>
    <w:rsid w:val="006A0C5B"/>
    <w:rsid w:val="006A301F"/>
    <w:rsid w:val="006B14F8"/>
    <w:rsid w:val="006B1530"/>
    <w:rsid w:val="006B57EF"/>
    <w:rsid w:val="006B77E4"/>
    <w:rsid w:val="006C2235"/>
    <w:rsid w:val="006C5863"/>
    <w:rsid w:val="006C6E25"/>
    <w:rsid w:val="006C77F7"/>
    <w:rsid w:val="006D0430"/>
    <w:rsid w:val="006D681E"/>
    <w:rsid w:val="007049AE"/>
    <w:rsid w:val="00712A0A"/>
    <w:rsid w:val="00715681"/>
    <w:rsid w:val="0071751B"/>
    <w:rsid w:val="0072099C"/>
    <w:rsid w:val="0072163F"/>
    <w:rsid w:val="00722E0B"/>
    <w:rsid w:val="007311E6"/>
    <w:rsid w:val="00737CC1"/>
    <w:rsid w:val="00740B8B"/>
    <w:rsid w:val="00742809"/>
    <w:rsid w:val="0074318A"/>
    <w:rsid w:val="00743C54"/>
    <w:rsid w:val="00746B50"/>
    <w:rsid w:val="007536A0"/>
    <w:rsid w:val="00756AB3"/>
    <w:rsid w:val="00757B69"/>
    <w:rsid w:val="00760C95"/>
    <w:rsid w:val="0076607D"/>
    <w:rsid w:val="00777783"/>
    <w:rsid w:val="0078118F"/>
    <w:rsid w:val="00792012"/>
    <w:rsid w:val="007A1819"/>
    <w:rsid w:val="007A6F47"/>
    <w:rsid w:val="007C235A"/>
    <w:rsid w:val="007C3B04"/>
    <w:rsid w:val="007C4B10"/>
    <w:rsid w:val="007C519B"/>
    <w:rsid w:val="007D2D96"/>
    <w:rsid w:val="007D3C8E"/>
    <w:rsid w:val="007E3C9B"/>
    <w:rsid w:val="007F3D98"/>
    <w:rsid w:val="0080190B"/>
    <w:rsid w:val="00802105"/>
    <w:rsid w:val="00806541"/>
    <w:rsid w:val="008070C2"/>
    <w:rsid w:val="00812AF8"/>
    <w:rsid w:val="00813EC6"/>
    <w:rsid w:val="00816FF1"/>
    <w:rsid w:val="0082251E"/>
    <w:rsid w:val="0083574C"/>
    <w:rsid w:val="008516A6"/>
    <w:rsid w:val="00852DC3"/>
    <w:rsid w:val="00853A79"/>
    <w:rsid w:val="008546E1"/>
    <w:rsid w:val="00864975"/>
    <w:rsid w:val="0087117A"/>
    <w:rsid w:val="00871541"/>
    <w:rsid w:val="0087467E"/>
    <w:rsid w:val="00880825"/>
    <w:rsid w:val="00882048"/>
    <w:rsid w:val="008A23D9"/>
    <w:rsid w:val="008A4AE7"/>
    <w:rsid w:val="008C186C"/>
    <w:rsid w:val="008C23D8"/>
    <w:rsid w:val="008D6397"/>
    <w:rsid w:val="008F2E23"/>
    <w:rsid w:val="00903DB6"/>
    <w:rsid w:val="0090677B"/>
    <w:rsid w:val="009159B0"/>
    <w:rsid w:val="009217A5"/>
    <w:rsid w:val="00921C62"/>
    <w:rsid w:val="00922E6C"/>
    <w:rsid w:val="0092423D"/>
    <w:rsid w:val="009400E4"/>
    <w:rsid w:val="009451F2"/>
    <w:rsid w:val="00953750"/>
    <w:rsid w:val="009573AE"/>
    <w:rsid w:val="00962A34"/>
    <w:rsid w:val="0096536F"/>
    <w:rsid w:val="00965E23"/>
    <w:rsid w:val="00973F4A"/>
    <w:rsid w:val="009873CD"/>
    <w:rsid w:val="009B1E4E"/>
    <w:rsid w:val="009C2FCE"/>
    <w:rsid w:val="009C3404"/>
    <w:rsid w:val="009C36A5"/>
    <w:rsid w:val="009C72CC"/>
    <w:rsid w:val="009D093D"/>
    <w:rsid w:val="009D3165"/>
    <w:rsid w:val="009D4D5E"/>
    <w:rsid w:val="009E04D0"/>
    <w:rsid w:val="00A00036"/>
    <w:rsid w:val="00A05934"/>
    <w:rsid w:val="00A067A3"/>
    <w:rsid w:val="00A20DD4"/>
    <w:rsid w:val="00A26590"/>
    <w:rsid w:val="00A26BB0"/>
    <w:rsid w:val="00A36889"/>
    <w:rsid w:val="00A40884"/>
    <w:rsid w:val="00A41F89"/>
    <w:rsid w:val="00A42C62"/>
    <w:rsid w:val="00A45483"/>
    <w:rsid w:val="00A46198"/>
    <w:rsid w:val="00A60DE4"/>
    <w:rsid w:val="00A633FD"/>
    <w:rsid w:val="00A8409F"/>
    <w:rsid w:val="00A84A59"/>
    <w:rsid w:val="00A90D3C"/>
    <w:rsid w:val="00A92C1C"/>
    <w:rsid w:val="00AA4A77"/>
    <w:rsid w:val="00AA5974"/>
    <w:rsid w:val="00AA60D4"/>
    <w:rsid w:val="00AC50B8"/>
    <w:rsid w:val="00AE028B"/>
    <w:rsid w:val="00AF135F"/>
    <w:rsid w:val="00AF19F5"/>
    <w:rsid w:val="00AF1EF2"/>
    <w:rsid w:val="00AF27A3"/>
    <w:rsid w:val="00AF694D"/>
    <w:rsid w:val="00B01296"/>
    <w:rsid w:val="00B01E0E"/>
    <w:rsid w:val="00B11C65"/>
    <w:rsid w:val="00B12A60"/>
    <w:rsid w:val="00B2225A"/>
    <w:rsid w:val="00B24B93"/>
    <w:rsid w:val="00B47491"/>
    <w:rsid w:val="00B5274B"/>
    <w:rsid w:val="00B55652"/>
    <w:rsid w:val="00B609FF"/>
    <w:rsid w:val="00B60F21"/>
    <w:rsid w:val="00B76298"/>
    <w:rsid w:val="00B81402"/>
    <w:rsid w:val="00B96792"/>
    <w:rsid w:val="00BA449C"/>
    <w:rsid w:val="00BB0119"/>
    <w:rsid w:val="00BB02D1"/>
    <w:rsid w:val="00BC45B9"/>
    <w:rsid w:val="00BD55E0"/>
    <w:rsid w:val="00BD6EDE"/>
    <w:rsid w:val="00BF1C0E"/>
    <w:rsid w:val="00BF3C74"/>
    <w:rsid w:val="00C0078F"/>
    <w:rsid w:val="00C01D49"/>
    <w:rsid w:val="00C04A2F"/>
    <w:rsid w:val="00C24225"/>
    <w:rsid w:val="00C27DAA"/>
    <w:rsid w:val="00C3450D"/>
    <w:rsid w:val="00C34736"/>
    <w:rsid w:val="00C44A8A"/>
    <w:rsid w:val="00C47268"/>
    <w:rsid w:val="00C52523"/>
    <w:rsid w:val="00C6049D"/>
    <w:rsid w:val="00C645E0"/>
    <w:rsid w:val="00C704D5"/>
    <w:rsid w:val="00C70573"/>
    <w:rsid w:val="00C90E16"/>
    <w:rsid w:val="00C92645"/>
    <w:rsid w:val="00CA1FFE"/>
    <w:rsid w:val="00CB1334"/>
    <w:rsid w:val="00CC03E6"/>
    <w:rsid w:val="00CC0BBD"/>
    <w:rsid w:val="00CC3634"/>
    <w:rsid w:val="00CD521B"/>
    <w:rsid w:val="00CD5AE2"/>
    <w:rsid w:val="00CE431F"/>
    <w:rsid w:val="00CE5304"/>
    <w:rsid w:val="00CE6959"/>
    <w:rsid w:val="00CF2740"/>
    <w:rsid w:val="00CF4961"/>
    <w:rsid w:val="00D076E4"/>
    <w:rsid w:val="00D119E6"/>
    <w:rsid w:val="00D300BA"/>
    <w:rsid w:val="00D30E6F"/>
    <w:rsid w:val="00D32459"/>
    <w:rsid w:val="00D342DC"/>
    <w:rsid w:val="00D42639"/>
    <w:rsid w:val="00D429DF"/>
    <w:rsid w:val="00D44389"/>
    <w:rsid w:val="00D451A4"/>
    <w:rsid w:val="00D46279"/>
    <w:rsid w:val="00D466C2"/>
    <w:rsid w:val="00D5034E"/>
    <w:rsid w:val="00D67710"/>
    <w:rsid w:val="00D81249"/>
    <w:rsid w:val="00D8323E"/>
    <w:rsid w:val="00D83413"/>
    <w:rsid w:val="00D84293"/>
    <w:rsid w:val="00D8561C"/>
    <w:rsid w:val="00DA5125"/>
    <w:rsid w:val="00DB51DD"/>
    <w:rsid w:val="00DC1C1A"/>
    <w:rsid w:val="00DD6C4F"/>
    <w:rsid w:val="00DE14BB"/>
    <w:rsid w:val="00DE57CF"/>
    <w:rsid w:val="00DF4BFC"/>
    <w:rsid w:val="00E1065A"/>
    <w:rsid w:val="00E13DE0"/>
    <w:rsid w:val="00E31BBC"/>
    <w:rsid w:val="00E33084"/>
    <w:rsid w:val="00E33C54"/>
    <w:rsid w:val="00E3740E"/>
    <w:rsid w:val="00E4117B"/>
    <w:rsid w:val="00E43850"/>
    <w:rsid w:val="00E455A9"/>
    <w:rsid w:val="00E4774C"/>
    <w:rsid w:val="00E74EF3"/>
    <w:rsid w:val="00E77DE9"/>
    <w:rsid w:val="00E9292C"/>
    <w:rsid w:val="00EB087F"/>
    <w:rsid w:val="00EB35ED"/>
    <w:rsid w:val="00EC37C1"/>
    <w:rsid w:val="00ED536D"/>
    <w:rsid w:val="00ED7B46"/>
    <w:rsid w:val="00EF158B"/>
    <w:rsid w:val="00EF5562"/>
    <w:rsid w:val="00EF786F"/>
    <w:rsid w:val="00F10A2E"/>
    <w:rsid w:val="00F10F7C"/>
    <w:rsid w:val="00F134AE"/>
    <w:rsid w:val="00F152EA"/>
    <w:rsid w:val="00F21667"/>
    <w:rsid w:val="00F30263"/>
    <w:rsid w:val="00F46312"/>
    <w:rsid w:val="00F56701"/>
    <w:rsid w:val="00F6151C"/>
    <w:rsid w:val="00F652A4"/>
    <w:rsid w:val="00F6610C"/>
    <w:rsid w:val="00F70EB6"/>
    <w:rsid w:val="00F7384B"/>
    <w:rsid w:val="00F74903"/>
    <w:rsid w:val="00F8497A"/>
    <w:rsid w:val="00F90A8A"/>
    <w:rsid w:val="00F97252"/>
    <w:rsid w:val="00FA1865"/>
    <w:rsid w:val="00FB26E6"/>
    <w:rsid w:val="00FB2D45"/>
    <w:rsid w:val="00FB432B"/>
    <w:rsid w:val="00FC1CC1"/>
    <w:rsid w:val="00FE60C0"/>
    <w:rsid w:val="00FF4C01"/>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s-ES" w:eastAsia="es-ES" w:bidi="ar-SA"/>
      </w:rPr>
    </w:rPrDefault>
    <w:pPrDefault/>
  </w:docDefaults>
  <w:latentStyles w:defLockedState="0" w:defUIPriority="99" w:defSemiHidden="1" w:defUnhideWhenUsed="0" w:defQFormat="0" w:count="267">
    <w:lsdException w:name="Normal" w:semiHidden="0" w:uiPriority="0" w:qFormat="1"/>
    <w:lsdException w:name="heading 1" w:semiHidden="0" w:uiPriority="0" w:qFormat="1"/>
    <w:lsdException w:name="heading 2" w:semiHidden="0" w:uiPriority="0" w:qFormat="1"/>
    <w:lsdException w:name="heading 3" w:semiHidden="0" w:uiPriority="0" w:qFormat="1"/>
    <w:lsdException w:name="heading 4" w:semiHidden="0" w:uiPriority="0" w:qFormat="1"/>
    <w:lsdException w:name="heading 5" w:semiHidden="0" w:uiPriority="0" w:qFormat="1"/>
    <w:lsdException w:name="heading 6" w:semiHidden="0" w:uiPriority="0" w:qFormat="1"/>
    <w:lsdException w:name="heading 7" w:semiHidden="0" w:uiPriority="0" w:qFormat="1"/>
    <w:lsdException w:name="heading 8" w:semiHidden="0" w:uiPriority="0" w:qFormat="1"/>
    <w:lsdException w:name="heading 9" w:semiHidden="0" w:uiPriority="0" w:qFormat="1"/>
    <w:lsdException w:name="index 1" w:locked="1" w:unhideWhenUsed="1"/>
    <w:lsdException w:name="index 2" w:locked="1" w:unhideWhenUsed="1"/>
    <w:lsdException w:name="index 3" w:locked="1" w:unhideWhenUsed="1"/>
    <w:lsdException w:name="index 4" w:locked="1" w:unhideWhenUsed="1"/>
    <w:lsdException w:name="index 5" w:locked="1" w:unhideWhenUsed="1"/>
    <w:lsdException w:name="index 6" w:locked="1" w:unhideWhenUsed="1"/>
    <w:lsdException w:name="index 7" w:locked="1" w:unhideWhenUsed="1"/>
    <w:lsdException w:name="index 8" w:locked="1" w:unhideWhenUsed="1"/>
    <w:lsdException w:name="index 9" w:locked="1" w:unhideWhenUsed="1"/>
    <w:lsdException w:name="toc 1" w:semiHidden="0" w:uiPriority="0"/>
    <w:lsdException w:name="toc 2" w:semiHidden="0" w:uiPriority="0"/>
    <w:lsdException w:name="toc 3" w:semiHidden="0" w:uiPriority="0"/>
    <w:lsdException w:name="toc 4" w:semiHidden="0" w:uiPriority="0"/>
    <w:lsdException w:name="toc 5" w:semiHidden="0" w:uiPriority="0"/>
    <w:lsdException w:name="toc 6" w:semiHidden="0" w:uiPriority="0"/>
    <w:lsdException w:name="toc 7" w:semiHidden="0" w:uiPriority="0"/>
    <w:lsdException w:name="toc 8" w:semiHidden="0" w:uiPriority="0"/>
    <w:lsdException w:name="toc 9" w:semiHidden="0" w:uiPriority="0"/>
    <w:lsdException w:name="Normal Indent" w:locked="1" w:unhideWhenUsed="1"/>
    <w:lsdException w:name="footnote text" w:locked="1" w:unhideWhenUsed="1"/>
    <w:lsdException w:name="annotation text" w:locked="1" w:unhideWhenUsed="1"/>
    <w:lsdException w:name="header" w:locked="1" w:unhideWhenUsed="1"/>
    <w:lsdException w:name="footer" w:locked="1" w:unhideWhenUsed="1"/>
    <w:lsdException w:name="index heading" w:locked="1" w:unhideWhenUsed="1"/>
    <w:lsdException w:name="caption" w:uiPriority="0" w:unhideWhenUsed="1" w:qFormat="1"/>
    <w:lsdException w:name="table of figures" w:locked="1" w:unhideWhenUsed="1"/>
    <w:lsdException w:name="envelope address" w:locked="1" w:unhideWhenUsed="1"/>
    <w:lsdException w:name="envelope return" w:locked="1" w:unhideWhenUsed="1"/>
    <w:lsdException w:name="footnote reference" w:locked="1" w:unhideWhenUsed="1"/>
    <w:lsdException w:name="annotation reference" w:locked="1" w:unhideWhenUsed="1"/>
    <w:lsdException w:name="line number" w:locked="1" w:unhideWhenUsed="1"/>
    <w:lsdException w:name="page number" w:locked="1" w:unhideWhenUsed="1"/>
    <w:lsdException w:name="endnote reference" w:locked="1" w:unhideWhenUsed="1"/>
    <w:lsdException w:name="endnote text" w:locked="1" w:unhideWhenUsed="1"/>
    <w:lsdException w:name="table of authorities" w:locked="1" w:unhideWhenUsed="1"/>
    <w:lsdException w:name="macro" w:locked="1" w:unhideWhenUsed="1"/>
    <w:lsdException w:name="toa heading" w:locked="1" w:unhideWhenUsed="1"/>
    <w:lsdException w:name="List" w:locked="1" w:unhideWhenUsed="1"/>
    <w:lsdException w:name="List Bullet" w:locked="1" w:unhideWhenUsed="1"/>
    <w:lsdException w:name="List Number" w:locked="1" w:unhideWhenUsed="1"/>
    <w:lsdException w:name="List 2" w:locked="1" w:unhideWhenUsed="1"/>
    <w:lsdException w:name="List 3" w:locked="1" w:unhideWhenUsed="1"/>
    <w:lsdException w:name="List 4" w:locked="1" w:unhideWhenUsed="1"/>
    <w:lsdException w:name="List 5" w:locked="1" w:unhideWhenUsed="1"/>
    <w:lsdException w:name="List Bullet 2" w:locked="1" w:unhideWhenUsed="1"/>
    <w:lsdException w:name="List Bullet 3" w:locked="1" w:unhideWhenUsed="1"/>
    <w:lsdException w:name="List Bullet 4" w:locked="1" w:unhideWhenUsed="1"/>
    <w:lsdException w:name="List Bullet 5" w:locked="1" w:unhideWhenUsed="1"/>
    <w:lsdException w:name="List Number 2" w:locked="1" w:unhideWhenUsed="1"/>
    <w:lsdException w:name="List Number 3" w:locked="1" w:unhideWhenUsed="1"/>
    <w:lsdException w:name="List Number 4" w:locked="1" w:unhideWhenUsed="1"/>
    <w:lsdException w:name="List Number 5" w:locked="1" w:unhideWhenUsed="1"/>
    <w:lsdException w:name="Title" w:semiHidden="0" w:uiPriority="0" w:qFormat="1"/>
    <w:lsdException w:name="Closing" w:locked="1" w:unhideWhenUsed="1"/>
    <w:lsdException w:name="Signature" w:locked="1" w:unhideWhenUsed="1"/>
    <w:lsdException w:name="Default Paragraph Font" w:semiHidden="0" w:uiPriority="0"/>
    <w:lsdException w:name="Body Text" w:locked="1" w:unhideWhenUsed="1"/>
    <w:lsdException w:name="Body Text Indent" w:locked="1" w:unhideWhenUsed="1"/>
    <w:lsdException w:name="List Continue" w:locked="1" w:unhideWhenUsed="1"/>
    <w:lsdException w:name="List Continue 2" w:locked="1" w:unhideWhenUsed="1"/>
    <w:lsdException w:name="List Continue 3" w:locked="1" w:unhideWhenUsed="1"/>
    <w:lsdException w:name="List Continue 4" w:locked="1" w:unhideWhenUsed="1"/>
    <w:lsdException w:name="List Continue 5" w:locked="1" w:unhideWhenUsed="1"/>
    <w:lsdException w:name="Message Header" w:locked="1" w:unhideWhenUsed="1"/>
    <w:lsdException w:name="Subtitle" w:semiHidden="0" w:uiPriority="0" w:qFormat="1"/>
    <w:lsdException w:name="Salutation" w:locked="1" w:unhideWhenUsed="1"/>
    <w:lsdException w:name="Date" w:locked="1" w:unhideWhenUsed="1"/>
    <w:lsdException w:name="Body Text First Indent" w:locked="1" w:unhideWhenUsed="1"/>
    <w:lsdException w:name="Body Text First Indent 2" w:locked="1" w:unhideWhenUsed="1"/>
    <w:lsdException w:name="Note Heading" w:locked="1" w:unhideWhenUsed="1"/>
    <w:lsdException w:name="Body Text 2" w:locked="1" w:unhideWhenUsed="1"/>
    <w:lsdException w:name="Body Text 3" w:locked="1" w:unhideWhenUsed="1"/>
    <w:lsdException w:name="Body Text Indent 2" w:locked="1" w:unhideWhenUsed="1"/>
    <w:lsdException w:name="Body Text Indent 3" w:locked="1" w:unhideWhenUsed="1"/>
    <w:lsdException w:name="Block Text" w:locked="1" w:unhideWhenUsed="1"/>
    <w:lsdException w:name="Hyperlink" w:locked="1" w:unhideWhenUsed="1"/>
    <w:lsdException w:name="FollowedHyperlink" w:locked="1" w:unhideWhenUsed="1"/>
    <w:lsdException w:name="Strong" w:semiHidden="0" w:uiPriority="0" w:qFormat="1"/>
    <w:lsdException w:name="Emphasis" w:semiHidden="0" w:uiPriority="0" w:qFormat="1"/>
    <w:lsdException w:name="Document Map" w:locked="1" w:unhideWhenUsed="1"/>
    <w:lsdException w:name="Plain Text" w:locked="1" w:unhideWhenUsed="1"/>
    <w:lsdException w:name="E-mail Signature" w:locked="1" w:unhideWhenUsed="1"/>
    <w:lsdException w:name="HTML Top of Form" w:locked="1" w:unhideWhenUsed="1"/>
    <w:lsdException w:name="HTML Bottom of Form" w:locked="1" w:unhideWhenUsed="1"/>
    <w:lsdException w:name="Normal (Web)" w:locked="1" w:unhideWhenUsed="1"/>
    <w:lsdException w:name="HTML Acronym" w:locked="1" w:unhideWhenUsed="1"/>
    <w:lsdException w:name="HTML Address" w:locked="1" w:unhideWhenUsed="1"/>
    <w:lsdException w:name="HTML Cite" w:locked="1" w:unhideWhenUsed="1"/>
    <w:lsdException w:name="HTML Code" w:locked="1" w:unhideWhenUsed="1"/>
    <w:lsdException w:name="HTML Definition" w:locked="1" w:unhideWhenUsed="1"/>
    <w:lsdException w:name="HTML Keyboard" w:locked="1" w:unhideWhenUsed="1"/>
    <w:lsdException w:name="HTML Preformatted" w:locked="1" w:unhideWhenUsed="1"/>
    <w:lsdException w:name="HTML Sample" w:locked="1" w:unhideWhenUsed="1"/>
    <w:lsdException w:name="HTML Typewriter" w:locked="1" w:unhideWhenUsed="1"/>
    <w:lsdException w:name="HTML Variable" w:locked="1" w:unhideWhenUsed="1"/>
    <w:lsdException w:name="Normal Table" w:locked="1" w:unhideWhenUsed="1"/>
    <w:lsdException w:name="annotation subject" w:locked="1" w:unhideWhenUsed="1"/>
    <w:lsdException w:name="No List" w:locked="1" w:unhideWhenUsed="1"/>
    <w:lsdException w:name="Outline List 1" w:locked="1" w:unhideWhenUsed="1"/>
    <w:lsdException w:name="Outline List 2" w:locked="1" w:unhideWhenUsed="1"/>
    <w:lsdException w:name="Outline List 3" w:locked="1" w:unhideWhenUsed="1"/>
    <w:lsdException w:name="Table Simple 1" w:locked="1" w:unhideWhenUsed="1"/>
    <w:lsdException w:name="Table Simple 2" w:locked="1" w:unhideWhenUsed="1"/>
    <w:lsdException w:name="Table Simple 3" w:locked="1" w:unhideWhenUsed="1"/>
    <w:lsdException w:name="Table Classic 1" w:locked="1" w:unhideWhenUsed="1"/>
    <w:lsdException w:name="Table Classic 2" w:locked="1" w:unhideWhenUsed="1"/>
    <w:lsdException w:name="Table Classic 3" w:locked="1" w:unhideWhenUsed="1"/>
    <w:lsdException w:name="Table Classic 4" w:locked="1" w:unhideWhenUsed="1"/>
    <w:lsdException w:name="Table Colorful 1" w:locked="1" w:unhideWhenUsed="1"/>
    <w:lsdException w:name="Table Colorful 2" w:locked="1" w:unhideWhenUsed="1"/>
    <w:lsdException w:name="Table Colorful 3" w:locked="1" w:unhideWhenUsed="1"/>
    <w:lsdException w:name="Table Columns 1" w:locked="1" w:unhideWhenUsed="1"/>
    <w:lsdException w:name="Table Columns 2" w:locked="1" w:unhideWhenUsed="1"/>
    <w:lsdException w:name="Table Columns 3" w:locked="1" w:unhideWhenUsed="1"/>
    <w:lsdException w:name="Table Columns 4" w:locked="1" w:unhideWhenUsed="1"/>
    <w:lsdException w:name="Table Columns 5" w:locked="1" w:unhideWhenUsed="1"/>
    <w:lsdException w:name="Table Grid 1" w:locked="1" w:unhideWhenUsed="1"/>
    <w:lsdException w:name="Table Grid 2" w:locked="1" w:unhideWhenUsed="1"/>
    <w:lsdException w:name="Table Grid 3" w:locked="1" w:unhideWhenUsed="1"/>
    <w:lsdException w:name="Table Grid 4" w:locked="1" w:unhideWhenUsed="1"/>
    <w:lsdException w:name="Table Grid 5" w:locked="1" w:unhideWhenUsed="1"/>
    <w:lsdException w:name="Table Grid 6" w:locked="1" w:unhideWhenUsed="1"/>
    <w:lsdException w:name="Table Grid 7" w:locked="1" w:unhideWhenUsed="1"/>
    <w:lsdException w:name="Table Grid 8" w:locked="1" w:unhideWhenUsed="1"/>
    <w:lsdException w:name="Table List 1" w:locked="1" w:unhideWhenUsed="1"/>
    <w:lsdException w:name="Table List 2" w:locked="1" w:unhideWhenUsed="1"/>
    <w:lsdException w:name="Table List 3" w:locked="1" w:unhideWhenUsed="1"/>
    <w:lsdException w:name="Table List 4" w:locked="1" w:unhideWhenUsed="1"/>
    <w:lsdException w:name="Table List 5" w:locked="1" w:unhideWhenUsed="1"/>
    <w:lsdException w:name="Table List 6" w:locked="1" w:unhideWhenUsed="1"/>
    <w:lsdException w:name="Table List 7" w:locked="1" w:unhideWhenUsed="1"/>
    <w:lsdException w:name="Table List 8" w:locked="1" w:unhideWhenUsed="1"/>
    <w:lsdException w:name="Table 3D effects 1" w:locked="1" w:unhideWhenUsed="1"/>
    <w:lsdException w:name="Table 3D effects 2" w:locked="1" w:unhideWhenUsed="1"/>
    <w:lsdException w:name="Table 3D effects 3" w:locked="1" w:unhideWhenUsed="1"/>
    <w:lsdException w:name="Table Contemporary" w:locked="1" w:unhideWhenUsed="1"/>
    <w:lsdException w:name="Table Elegant" w:locked="1" w:unhideWhenUsed="1"/>
    <w:lsdException w:name="Table Professional" w:locked="1" w:unhideWhenUsed="1"/>
    <w:lsdException w:name="Table Subtle 1" w:locked="1" w:unhideWhenUsed="1"/>
    <w:lsdException w:name="Table Subtle 2" w:locked="1" w:unhideWhenUsed="1"/>
    <w:lsdException w:name="Table Web 1" w:locked="1" w:unhideWhenUsed="1"/>
    <w:lsdException w:name="Table Web 2" w:locked="1" w:unhideWhenUsed="1"/>
    <w:lsdException w:name="Table Web 3" w:locked="1" w:unhideWhenUsed="1"/>
    <w:lsdException w:name="Balloon Text" w:locked="1" w:unhideWhenUsed="1"/>
    <w:lsdException w:name="Table Grid" w:semiHidden="0" w:uiPriority="0"/>
    <w:lsdException w:name="Table Theme" w:locked="1"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sid w:val="00722E0B"/>
    <w:pPr>
      <w:spacing w:after="200" w:line="276" w:lineRule="auto"/>
      <w:jc w:val="both"/>
    </w:pPr>
    <w:rPr>
      <w:rFonts w:ascii="Calibri Light" w:hAnsi="Calibri Light"/>
      <w:sz w:val="22"/>
      <w:szCs w:val="22"/>
      <w:lang w:eastAsia="en-US"/>
    </w:rPr>
  </w:style>
  <w:style w:type="paragraph" w:styleId="Ttulo1">
    <w:name w:val="heading 1"/>
    <w:basedOn w:val="Normal"/>
    <w:next w:val="Normal"/>
    <w:link w:val="Ttulo1Car"/>
    <w:uiPriority w:val="99"/>
    <w:qFormat/>
    <w:rsid w:val="0076607D"/>
    <w:pPr>
      <w:keepNext/>
      <w:keepLines/>
      <w:numPr>
        <w:numId w:val="3"/>
      </w:numPr>
      <w:spacing w:before="480" w:after="0"/>
      <w:outlineLvl w:val="0"/>
    </w:pPr>
    <w:rPr>
      <w:rFonts w:eastAsia="Times New Roman"/>
      <w:b/>
      <w:bCs/>
      <w:smallCaps/>
      <w:sz w:val="24"/>
      <w:szCs w:val="28"/>
    </w:rPr>
  </w:style>
  <w:style w:type="paragraph" w:styleId="Ttulo2">
    <w:name w:val="heading 2"/>
    <w:basedOn w:val="Normal"/>
    <w:next w:val="Normal"/>
    <w:link w:val="Ttulo2Car"/>
    <w:uiPriority w:val="99"/>
    <w:qFormat/>
    <w:rsid w:val="0076607D"/>
    <w:pPr>
      <w:keepNext/>
      <w:keepLines/>
      <w:numPr>
        <w:ilvl w:val="1"/>
        <w:numId w:val="3"/>
      </w:numPr>
      <w:spacing w:before="200" w:after="0"/>
      <w:outlineLvl w:val="1"/>
    </w:pPr>
    <w:rPr>
      <w:rFonts w:eastAsia="Times New Roman"/>
      <w:b/>
      <w:bCs/>
      <w:smallCaps/>
      <w:sz w:val="24"/>
      <w:szCs w:val="26"/>
    </w:rPr>
  </w:style>
  <w:style w:type="paragraph" w:styleId="Ttulo3">
    <w:name w:val="heading 3"/>
    <w:basedOn w:val="Normal"/>
    <w:next w:val="Normal"/>
    <w:link w:val="Ttulo3Car"/>
    <w:uiPriority w:val="99"/>
    <w:qFormat/>
    <w:rsid w:val="00DD6C4F"/>
    <w:pPr>
      <w:keepNext/>
      <w:keepLines/>
      <w:numPr>
        <w:ilvl w:val="2"/>
        <w:numId w:val="3"/>
      </w:numPr>
      <w:spacing w:before="200" w:after="0"/>
      <w:outlineLvl w:val="2"/>
    </w:pPr>
    <w:rPr>
      <w:rFonts w:eastAsia="Times New Roman"/>
      <w:b/>
      <w:bCs/>
      <w:color w:val="000000"/>
    </w:rPr>
  </w:style>
  <w:style w:type="paragraph" w:styleId="Ttulo4">
    <w:name w:val="heading 4"/>
    <w:basedOn w:val="Normal"/>
    <w:next w:val="Normal"/>
    <w:link w:val="Ttulo4Car"/>
    <w:uiPriority w:val="99"/>
    <w:qFormat/>
    <w:rsid w:val="00D5034E"/>
    <w:pPr>
      <w:keepNext/>
      <w:keepLines/>
      <w:numPr>
        <w:ilvl w:val="3"/>
        <w:numId w:val="3"/>
      </w:numPr>
      <w:spacing w:before="200" w:after="0"/>
      <w:outlineLvl w:val="3"/>
    </w:pPr>
    <w:rPr>
      <w:rFonts w:ascii="Cambria" w:eastAsia="Times New Roman" w:hAnsi="Cambria"/>
      <w:b/>
      <w:bCs/>
      <w:i/>
      <w:iCs/>
      <w:color w:val="4F81BD"/>
    </w:rPr>
  </w:style>
  <w:style w:type="paragraph" w:styleId="Ttulo5">
    <w:name w:val="heading 5"/>
    <w:basedOn w:val="Normal"/>
    <w:next w:val="Normal"/>
    <w:link w:val="Ttulo5Car"/>
    <w:uiPriority w:val="99"/>
    <w:qFormat/>
    <w:rsid w:val="00D5034E"/>
    <w:pPr>
      <w:keepNext/>
      <w:keepLines/>
      <w:numPr>
        <w:ilvl w:val="4"/>
        <w:numId w:val="3"/>
      </w:numPr>
      <w:spacing w:before="200" w:after="0"/>
      <w:outlineLvl w:val="4"/>
    </w:pPr>
    <w:rPr>
      <w:rFonts w:ascii="Cambria" w:eastAsia="Times New Roman" w:hAnsi="Cambria"/>
      <w:color w:val="243F60"/>
    </w:rPr>
  </w:style>
  <w:style w:type="paragraph" w:styleId="Ttulo6">
    <w:name w:val="heading 6"/>
    <w:basedOn w:val="Normal"/>
    <w:next w:val="Normal"/>
    <w:link w:val="Ttulo6Car"/>
    <w:uiPriority w:val="99"/>
    <w:qFormat/>
    <w:rsid w:val="00D5034E"/>
    <w:pPr>
      <w:keepNext/>
      <w:keepLines/>
      <w:numPr>
        <w:ilvl w:val="5"/>
        <w:numId w:val="3"/>
      </w:numPr>
      <w:spacing w:before="200" w:after="0"/>
      <w:outlineLvl w:val="5"/>
    </w:pPr>
    <w:rPr>
      <w:rFonts w:ascii="Cambria" w:eastAsia="Times New Roman" w:hAnsi="Cambria"/>
      <w:i/>
      <w:iCs/>
      <w:color w:val="243F60"/>
    </w:rPr>
  </w:style>
  <w:style w:type="paragraph" w:styleId="Ttulo7">
    <w:name w:val="heading 7"/>
    <w:basedOn w:val="Normal"/>
    <w:next w:val="Normal"/>
    <w:link w:val="Ttulo7Car"/>
    <w:uiPriority w:val="99"/>
    <w:qFormat/>
    <w:rsid w:val="00D5034E"/>
    <w:pPr>
      <w:keepNext/>
      <w:keepLines/>
      <w:numPr>
        <w:ilvl w:val="6"/>
        <w:numId w:val="3"/>
      </w:numPr>
      <w:spacing w:before="200" w:after="0"/>
      <w:outlineLvl w:val="6"/>
    </w:pPr>
    <w:rPr>
      <w:rFonts w:ascii="Cambria" w:eastAsia="Times New Roman" w:hAnsi="Cambria"/>
      <w:i/>
      <w:iCs/>
      <w:color w:val="404040"/>
    </w:rPr>
  </w:style>
  <w:style w:type="paragraph" w:styleId="Ttulo8">
    <w:name w:val="heading 8"/>
    <w:basedOn w:val="Normal"/>
    <w:next w:val="Normal"/>
    <w:link w:val="Ttulo8Car"/>
    <w:uiPriority w:val="99"/>
    <w:qFormat/>
    <w:rsid w:val="00D5034E"/>
    <w:pPr>
      <w:keepNext/>
      <w:keepLines/>
      <w:numPr>
        <w:ilvl w:val="7"/>
        <w:numId w:val="3"/>
      </w:numPr>
      <w:spacing w:before="200" w:after="0"/>
      <w:outlineLvl w:val="7"/>
    </w:pPr>
    <w:rPr>
      <w:rFonts w:ascii="Cambria" w:eastAsia="Times New Roman" w:hAnsi="Cambria"/>
      <w:color w:val="404040"/>
      <w:sz w:val="20"/>
      <w:szCs w:val="20"/>
    </w:rPr>
  </w:style>
  <w:style w:type="paragraph" w:styleId="Ttulo9">
    <w:name w:val="heading 9"/>
    <w:basedOn w:val="Normal"/>
    <w:next w:val="Normal"/>
    <w:link w:val="Ttulo9Car"/>
    <w:uiPriority w:val="99"/>
    <w:qFormat/>
    <w:rsid w:val="00D5034E"/>
    <w:pPr>
      <w:keepNext/>
      <w:keepLines/>
      <w:numPr>
        <w:ilvl w:val="8"/>
        <w:numId w:val="3"/>
      </w:numPr>
      <w:spacing w:before="200" w:after="0"/>
      <w:outlineLvl w:val="8"/>
    </w:pPr>
    <w:rPr>
      <w:rFonts w:ascii="Cambria" w:eastAsia="Times New Roman" w:hAnsi="Cambria"/>
      <w:i/>
      <w:iCs/>
      <w:color w:val="404040"/>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76607D"/>
    <w:rPr>
      <w:rFonts w:ascii="Calibri Light" w:hAnsi="Calibri Light"/>
      <w:b/>
      <w:smallCaps/>
      <w:sz w:val="28"/>
    </w:rPr>
  </w:style>
  <w:style w:type="character" w:customStyle="1" w:styleId="Ttulo2Car">
    <w:name w:val="Título 2 Car"/>
    <w:basedOn w:val="Fuentedeprrafopredeter"/>
    <w:link w:val="Ttulo2"/>
    <w:uiPriority w:val="99"/>
    <w:locked/>
    <w:rsid w:val="0076607D"/>
    <w:rPr>
      <w:rFonts w:ascii="Calibri Light" w:hAnsi="Calibri Light"/>
      <w:b/>
      <w:smallCaps/>
      <w:sz w:val="26"/>
    </w:rPr>
  </w:style>
  <w:style w:type="character" w:customStyle="1" w:styleId="Ttulo3Car">
    <w:name w:val="Título 3 Car"/>
    <w:basedOn w:val="Fuentedeprrafopredeter"/>
    <w:link w:val="Ttulo3"/>
    <w:uiPriority w:val="99"/>
    <w:locked/>
    <w:rsid w:val="00DD6C4F"/>
    <w:rPr>
      <w:rFonts w:ascii="Calibri Light" w:hAnsi="Calibri Light"/>
      <w:b/>
      <w:color w:val="000000"/>
    </w:rPr>
  </w:style>
  <w:style w:type="character" w:customStyle="1" w:styleId="Ttulo4Car">
    <w:name w:val="Título 4 Car"/>
    <w:basedOn w:val="Fuentedeprrafopredeter"/>
    <w:link w:val="Ttulo4"/>
    <w:uiPriority w:val="99"/>
    <w:semiHidden/>
    <w:locked/>
    <w:rsid w:val="00D5034E"/>
    <w:rPr>
      <w:rFonts w:ascii="Cambria" w:hAnsi="Cambria"/>
      <w:b/>
      <w:i/>
      <w:color w:val="4F81BD"/>
    </w:rPr>
  </w:style>
  <w:style w:type="character" w:customStyle="1" w:styleId="Ttulo5Car">
    <w:name w:val="Título 5 Car"/>
    <w:basedOn w:val="Fuentedeprrafopredeter"/>
    <w:link w:val="Ttulo5"/>
    <w:uiPriority w:val="99"/>
    <w:semiHidden/>
    <w:locked/>
    <w:rsid w:val="00D5034E"/>
    <w:rPr>
      <w:rFonts w:ascii="Cambria" w:hAnsi="Cambria"/>
      <w:color w:val="243F60"/>
    </w:rPr>
  </w:style>
  <w:style w:type="character" w:customStyle="1" w:styleId="Ttulo6Car">
    <w:name w:val="Título 6 Car"/>
    <w:basedOn w:val="Fuentedeprrafopredeter"/>
    <w:link w:val="Ttulo6"/>
    <w:uiPriority w:val="99"/>
    <w:semiHidden/>
    <w:locked/>
    <w:rsid w:val="00D5034E"/>
    <w:rPr>
      <w:rFonts w:ascii="Cambria" w:hAnsi="Cambria"/>
      <w:i/>
      <w:color w:val="243F60"/>
    </w:rPr>
  </w:style>
  <w:style w:type="character" w:customStyle="1" w:styleId="Ttulo7Car">
    <w:name w:val="Título 7 Car"/>
    <w:basedOn w:val="Fuentedeprrafopredeter"/>
    <w:link w:val="Ttulo7"/>
    <w:uiPriority w:val="99"/>
    <w:semiHidden/>
    <w:locked/>
    <w:rsid w:val="00D5034E"/>
    <w:rPr>
      <w:rFonts w:ascii="Cambria" w:hAnsi="Cambria"/>
      <w:i/>
      <w:color w:val="404040"/>
    </w:rPr>
  </w:style>
  <w:style w:type="character" w:customStyle="1" w:styleId="Ttulo8Car">
    <w:name w:val="Título 8 Car"/>
    <w:basedOn w:val="Fuentedeprrafopredeter"/>
    <w:link w:val="Ttulo8"/>
    <w:uiPriority w:val="99"/>
    <w:semiHidden/>
    <w:locked/>
    <w:rsid w:val="00D5034E"/>
    <w:rPr>
      <w:rFonts w:ascii="Cambria" w:hAnsi="Cambria"/>
      <w:color w:val="404040"/>
      <w:sz w:val="20"/>
    </w:rPr>
  </w:style>
  <w:style w:type="character" w:customStyle="1" w:styleId="Ttulo9Car">
    <w:name w:val="Título 9 Car"/>
    <w:basedOn w:val="Fuentedeprrafopredeter"/>
    <w:link w:val="Ttulo9"/>
    <w:uiPriority w:val="99"/>
    <w:semiHidden/>
    <w:locked/>
    <w:rsid w:val="00D5034E"/>
    <w:rPr>
      <w:rFonts w:ascii="Cambria" w:hAnsi="Cambria"/>
      <w:i/>
      <w:color w:val="404040"/>
      <w:sz w:val="20"/>
    </w:rPr>
  </w:style>
  <w:style w:type="paragraph" w:styleId="TDC1">
    <w:name w:val="toc 1"/>
    <w:basedOn w:val="Normal"/>
    <w:next w:val="Normal"/>
    <w:autoRedefine/>
    <w:uiPriority w:val="99"/>
    <w:rsid w:val="00743C54"/>
    <w:pPr>
      <w:tabs>
        <w:tab w:val="left" w:pos="440"/>
        <w:tab w:val="right" w:leader="dot" w:pos="8494"/>
      </w:tabs>
      <w:spacing w:after="100"/>
    </w:pPr>
    <w:rPr>
      <w:b/>
      <w:smallCaps/>
    </w:rPr>
  </w:style>
  <w:style w:type="paragraph" w:styleId="TDC2">
    <w:name w:val="toc 2"/>
    <w:basedOn w:val="Normal"/>
    <w:next w:val="Normal"/>
    <w:autoRedefine/>
    <w:uiPriority w:val="99"/>
    <w:rsid w:val="00D44389"/>
    <w:pPr>
      <w:spacing w:after="100"/>
      <w:ind w:left="220"/>
    </w:pPr>
    <w:rPr>
      <w:smallCaps/>
    </w:rPr>
  </w:style>
  <w:style w:type="character" w:styleId="Hipervnculo">
    <w:name w:val="Hyperlink"/>
    <w:basedOn w:val="Fuentedeprrafopredeter"/>
    <w:uiPriority w:val="99"/>
    <w:rsid w:val="00C92645"/>
    <w:rPr>
      <w:rFonts w:cs="Times New Roman"/>
      <w:color w:val="0000FF"/>
      <w:u w:val="single"/>
    </w:rPr>
  </w:style>
  <w:style w:type="paragraph" w:styleId="Prrafodelista">
    <w:name w:val="List Paragraph"/>
    <w:basedOn w:val="Normal"/>
    <w:uiPriority w:val="99"/>
    <w:qFormat/>
    <w:rsid w:val="00D5034E"/>
    <w:pPr>
      <w:ind w:left="720"/>
      <w:contextualSpacing/>
    </w:pPr>
  </w:style>
  <w:style w:type="paragraph" w:styleId="Encabezado">
    <w:name w:val="header"/>
    <w:basedOn w:val="Normal"/>
    <w:link w:val="EncabezadoCar"/>
    <w:uiPriority w:val="99"/>
    <w:rsid w:val="00743C5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locked/>
    <w:rsid w:val="00743C54"/>
    <w:rPr>
      <w:rFonts w:ascii="Calibri Light" w:hAnsi="Calibri Light"/>
    </w:rPr>
  </w:style>
  <w:style w:type="paragraph" w:styleId="Piedepgina">
    <w:name w:val="footer"/>
    <w:basedOn w:val="Normal"/>
    <w:link w:val="PiedepginaCar"/>
    <w:uiPriority w:val="99"/>
    <w:rsid w:val="00743C5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locked/>
    <w:rsid w:val="00743C54"/>
    <w:rPr>
      <w:rFonts w:ascii="Calibri Light" w:hAnsi="Calibri Light"/>
    </w:rPr>
  </w:style>
  <w:style w:type="table" w:styleId="Tablaconcuadrcula">
    <w:name w:val="Table Grid"/>
    <w:basedOn w:val="Tablanormal"/>
    <w:uiPriority w:val="99"/>
    <w:rsid w:val="00657C2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Textodeglobo">
    <w:name w:val="Balloon Text"/>
    <w:basedOn w:val="Normal"/>
    <w:link w:val="TextodegloboCar"/>
    <w:uiPriority w:val="99"/>
    <w:semiHidden/>
    <w:rsid w:val="00657C2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locked/>
    <w:rsid w:val="00657C2A"/>
    <w:rPr>
      <w:rFonts w:ascii="Tahoma" w:hAnsi="Tahoma"/>
      <w:sz w:val="16"/>
    </w:rPr>
  </w:style>
  <w:style w:type="paragraph" w:styleId="NormalWeb">
    <w:name w:val="Normal (Web)"/>
    <w:basedOn w:val="Normal"/>
    <w:uiPriority w:val="99"/>
    <w:semiHidden/>
    <w:rsid w:val="00E13DE0"/>
    <w:rPr>
      <w:rFonts w:ascii="Times New Roman" w:hAnsi="Times New Roman"/>
      <w:sz w:val="24"/>
      <w:szCs w:val="24"/>
    </w:rPr>
  </w:style>
  <w:style w:type="paragraph" w:customStyle="1" w:styleId="TableListNumber">
    <w:name w:val="Table List Number"/>
    <w:basedOn w:val="Normal"/>
    <w:uiPriority w:val="99"/>
    <w:rsid w:val="00523249"/>
    <w:pPr>
      <w:numPr>
        <w:numId w:val="10"/>
      </w:numPr>
      <w:tabs>
        <w:tab w:val="left" w:pos="298"/>
      </w:tabs>
      <w:spacing w:before="120" w:after="170" w:line="240" w:lineRule="atLeast"/>
    </w:pPr>
    <w:rPr>
      <w:rFonts w:ascii="Arial" w:eastAsia="Times New Roman" w:hAnsi="Arial"/>
      <w:sz w:val="20"/>
      <w:szCs w:val="20"/>
      <w:lang w:val="en-GB"/>
    </w:rPr>
  </w:style>
  <w:style w:type="paragraph" w:customStyle="1" w:styleId="Cuerpo">
    <w:name w:val="Cuerpo"/>
    <w:uiPriority w:val="99"/>
    <w:rsid w:val="00523249"/>
    <w:rPr>
      <w:rFonts w:ascii="Helvetica" w:eastAsia="ヒラギノ角ゴ Pro W3" w:hAnsi="Helvetica"/>
      <w:color w:val="000000"/>
      <w:sz w:val="24"/>
      <w:lang w:val="es-ES_tradnl" w:eastAsia="es-ES_tradnl"/>
    </w:rPr>
  </w:style>
</w:styles>
</file>

<file path=word/webSettings.xml><?xml version="1.0" encoding="utf-8"?>
<w:webSettings xmlns:r="http://schemas.openxmlformats.org/officeDocument/2006/relationships" xmlns:w="http://schemas.openxmlformats.org/wordprocessingml/2006/main">
  <w:divs>
    <w:div w:id="1633056755">
      <w:marLeft w:val="0"/>
      <w:marRight w:val="0"/>
      <w:marTop w:val="0"/>
      <w:marBottom w:val="0"/>
      <w:divBdr>
        <w:top w:val="none" w:sz="0" w:space="0" w:color="auto"/>
        <w:left w:val="none" w:sz="0" w:space="0" w:color="auto"/>
        <w:bottom w:val="none" w:sz="0" w:space="0" w:color="auto"/>
        <w:right w:val="none" w:sz="0" w:space="0" w:color="auto"/>
      </w:divBdr>
    </w:div>
    <w:div w:id="1633056756">
      <w:marLeft w:val="0"/>
      <w:marRight w:val="0"/>
      <w:marTop w:val="0"/>
      <w:marBottom w:val="0"/>
      <w:divBdr>
        <w:top w:val="none" w:sz="0" w:space="0" w:color="auto"/>
        <w:left w:val="none" w:sz="0" w:space="0" w:color="auto"/>
        <w:bottom w:val="none" w:sz="0" w:space="0" w:color="auto"/>
        <w:right w:val="none" w:sz="0" w:space="0" w:color="auto"/>
      </w:divBdr>
    </w:div>
    <w:div w:id="1633056757">
      <w:marLeft w:val="0"/>
      <w:marRight w:val="0"/>
      <w:marTop w:val="0"/>
      <w:marBottom w:val="0"/>
      <w:divBdr>
        <w:top w:val="none" w:sz="0" w:space="0" w:color="auto"/>
        <w:left w:val="none" w:sz="0" w:space="0" w:color="auto"/>
        <w:bottom w:val="none" w:sz="0" w:space="0" w:color="auto"/>
        <w:right w:val="none" w:sz="0" w:space="0" w:color="auto"/>
      </w:divBdr>
    </w:div>
    <w:div w:id="1633056758">
      <w:marLeft w:val="0"/>
      <w:marRight w:val="0"/>
      <w:marTop w:val="0"/>
      <w:marBottom w:val="0"/>
      <w:divBdr>
        <w:top w:val="none" w:sz="0" w:space="0" w:color="auto"/>
        <w:left w:val="none" w:sz="0" w:space="0" w:color="auto"/>
        <w:bottom w:val="none" w:sz="0" w:space="0" w:color="auto"/>
        <w:right w:val="none" w:sz="0" w:space="0" w:color="auto"/>
      </w:divBdr>
    </w:div>
    <w:div w:id="1633056759">
      <w:marLeft w:val="0"/>
      <w:marRight w:val="0"/>
      <w:marTop w:val="0"/>
      <w:marBottom w:val="0"/>
      <w:divBdr>
        <w:top w:val="none" w:sz="0" w:space="0" w:color="auto"/>
        <w:left w:val="none" w:sz="0" w:space="0" w:color="auto"/>
        <w:bottom w:val="none" w:sz="0" w:space="0" w:color="auto"/>
        <w:right w:val="none" w:sz="0" w:space="0" w:color="auto"/>
      </w:divBdr>
    </w:div>
    <w:div w:id="1633056760">
      <w:marLeft w:val="0"/>
      <w:marRight w:val="0"/>
      <w:marTop w:val="0"/>
      <w:marBottom w:val="0"/>
      <w:divBdr>
        <w:top w:val="none" w:sz="0" w:space="0" w:color="auto"/>
        <w:left w:val="none" w:sz="0" w:space="0" w:color="auto"/>
        <w:bottom w:val="none" w:sz="0" w:space="0" w:color="auto"/>
        <w:right w:val="none" w:sz="0" w:space="0" w:color="auto"/>
      </w:divBdr>
    </w:div>
    <w:div w:id="1633056761">
      <w:marLeft w:val="0"/>
      <w:marRight w:val="0"/>
      <w:marTop w:val="0"/>
      <w:marBottom w:val="0"/>
      <w:divBdr>
        <w:top w:val="none" w:sz="0" w:space="0" w:color="auto"/>
        <w:left w:val="none" w:sz="0" w:space="0" w:color="auto"/>
        <w:bottom w:val="none" w:sz="0" w:space="0" w:color="auto"/>
        <w:right w:val="none" w:sz="0" w:space="0" w:color="auto"/>
      </w:divBdr>
    </w:div>
    <w:div w:id="1633056762">
      <w:marLeft w:val="0"/>
      <w:marRight w:val="0"/>
      <w:marTop w:val="0"/>
      <w:marBottom w:val="0"/>
      <w:divBdr>
        <w:top w:val="none" w:sz="0" w:space="0" w:color="auto"/>
        <w:left w:val="none" w:sz="0" w:space="0" w:color="auto"/>
        <w:bottom w:val="none" w:sz="0" w:space="0" w:color="auto"/>
        <w:right w:val="none" w:sz="0" w:space="0" w:color="auto"/>
      </w:divBdr>
    </w:div>
    <w:div w:id="1633056763">
      <w:marLeft w:val="0"/>
      <w:marRight w:val="0"/>
      <w:marTop w:val="0"/>
      <w:marBottom w:val="0"/>
      <w:divBdr>
        <w:top w:val="none" w:sz="0" w:space="0" w:color="auto"/>
        <w:left w:val="none" w:sz="0" w:space="0" w:color="auto"/>
        <w:bottom w:val="none" w:sz="0" w:space="0" w:color="auto"/>
        <w:right w:val="none" w:sz="0" w:space="0" w:color="auto"/>
      </w:divBdr>
    </w:div>
    <w:div w:id="1633056764">
      <w:marLeft w:val="0"/>
      <w:marRight w:val="0"/>
      <w:marTop w:val="0"/>
      <w:marBottom w:val="0"/>
      <w:divBdr>
        <w:top w:val="none" w:sz="0" w:space="0" w:color="auto"/>
        <w:left w:val="none" w:sz="0" w:space="0" w:color="auto"/>
        <w:bottom w:val="none" w:sz="0" w:space="0" w:color="auto"/>
        <w:right w:val="none" w:sz="0" w:space="0" w:color="auto"/>
      </w:divBdr>
    </w:div>
    <w:div w:id="1633056765">
      <w:marLeft w:val="0"/>
      <w:marRight w:val="0"/>
      <w:marTop w:val="0"/>
      <w:marBottom w:val="0"/>
      <w:divBdr>
        <w:top w:val="none" w:sz="0" w:space="0" w:color="auto"/>
        <w:left w:val="none" w:sz="0" w:space="0" w:color="auto"/>
        <w:bottom w:val="none" w:sz="0" w:space="0" w:color="auto"/>
        <w:right w:val="none" w:sz="0" w:space="0" w:color="auto"/>
      </w:divBdr>
    </w:div>
    <w:div w:id="1633056766">
      <w:marLeft w:val="0"/>
      <w:marRight w:val="0"/>
      <w:marTop w:val="0"/>
      <w:marBottom w:val="0"/>
      <w:divBdr>
        <w:top w:val="none" w:sz="0" w:space="0" w:color="auto"/>
        <w:left w:val="none" w:sz="0" w:space="0" w:color="auto"/>
        <w:bottom w:val="none" w:sz="0" w:space="0" w:color="auto"/>
        <w:right w:val="none" w:sz="0" w:space="0" w:color="auto"/>
      </w:divBdr>
    </w:div>
    <w:div w:id="1633056767">
      <w:marLeft w:val="0"/>
      <w:marRight w:val="0"/>
      <w:marTop w:val="0"/>
      <w:marBottom w:val="0"/>
      <w:divBdr>
        <w:top w:val="none" w:sz="0" w:space="0" w:color="auto"/>
        <w:left w:val="none" w:sz="0" w:space="0" w:color="auto"/>
        <w:bottom w:val="none" w:sz="0" w:space="0" w:color="auto"/>
        <w:right w:val="none" w:sz="0" w:space="0" w:color="auto"/>
      </w:divBdr>
    </w:div>
    <w:div w:id="1633056768">
      <w:marLeft w:val="0"/>
      <w:marRight w:val="0"/>
      <w:marTop w:val="0"/>
      <w:marBottom w:val="0"/>
      <w:divBdr>
        <w:top w:val="none" w:sz="0" w:space="0" w:color="auto"/>
        <w:left w:val="none" w:sz="0" w:space="0" w:color="auto"/>
        <w:bottom w:val="none" w:sz="0" w:space="0" w:color="auto"/>
        <w:right w:val="none" w:sz="0" w:space="0" w:color="auto"/>
      </w:divBdr>
    </w:div>
    <w:div w:id="1633056769">
      <w:marLeft w:val="0"/>
      <w:marRight w:val="0"/>
      <w:marTop w:val="0"/>
      <w:marBottom w:val="0"/>
      <w:divBdr>
        <w:top w:val="none" w:sz="0" w:space="0" w:color="auto"/>
        <w:left w:val="none" w:sz="0" w:space="0" w:color="auto"/>
        <w:bottom w:val="none" w:sz="0" w:space="0" w:color="auto"/>
        <w:right w:val="none" w:sz="0" w:space="0" w:color="auto"/>
      </w:divBdr>
    </w:div>
    <w:div w:id="1633056770">
      <w:marLeft w:val="0"/>
      <w:marRight w:val="0"/>
      <w:marTop w:val="0"/>
      <w:marBottom w:val="0"/>
      <w:divBdr>
        <w:top w:val="none" w:sz="0" w:space="0" w:color="auto"/>
        <w:left w:val="none" w:sz="0" w:space="0" w:color="auto"/>
        <w:bottom w:val="none" w:sz="0" w:space="0" w:color="auto"/>
        <w:right w:val="none" w:sz="0" w:space="0" w:color="auto"/>
      </w:divBdr>
    </w:div>
    <w:div w:id="1633056771">
      <w:marLeft w:val="0"/>
      <w:marRight w:val="0"/>
      <w:marTop w:val="0"/>
      <w:marBottom w:val="0"/>
      <w:divBdr>
        <w:top w:val="none" w:sz="0" w:space="0" w:color="auto"/>
        <w:left w:val="none" w:sz="0" w:space="0" w:color="auto"/>
        <w:bottom w:val="none" w:sz="0" w:space="0" w:color="auto"/>
        <w:right w:val="none" w:sz="0" w:space="0" w:color="auto"/>
      </w:divBdr>
      <w:divsChild>
        <w:div w:id="1633056799">
          <w:marLeft w:val="0"/>
          <w:marRight w:val="0"/>
          <w:marTop w:val="0"/>
          <w:marBottom w:val="0"/>
          <w:divBdr>
            <w:top w:val="none" w:sz="0" w:space="0" w:color="auto"/>
            <w:left w:val="none" w:sz="0" w:space="0" w:color="auto"/>
            <w:bottom w:val="none" w:sz="0" w:space="0" w:color="auto"/>
            <w:right w:val="none" w:sz="0" w:space="0" w:color="auto"/>
          </w:divBdr>
          <w:divsChild>
            <w:div w:id="1633056843">
              <w:marLeft w:val="0"/>
              <w:marRight w:val="0"/>
              <w:marTop w:val="0"/>
              <w:marBottom w:val="0"/>
              <w:divBdr>
                <w:top w:val="none" w:sz="0" w:space="0" w:color="auto"/>
                <w:left w:val="none" w:sz="0" w:space="0" w:color="auto"/>
                <w:bottom w:val="none" w:sz="0" w:space="0" w:color="auto"/>
                <w:right w:val="none" w:sz="0" w:space="0" w:color="auto"/>
              </w:divBdr>
              <w:divsChild>
                <w:div w:id="1633056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3056772">
      <w:marLeft w:val="0"/>
      <w:marRight w:val="0"/>
      <w:marTop w:val="0"/>
      <w:marBottom w:val="0"/>
      <w:divBdr>
        <w:top w:val="none" w:sz="0" w:space="0" w:color="auto"/>
        <w:left w:val="none" w:sz="0" w:space="0" w:color="auto"/>
        <w:bottom w:val="none" w:sz="0" w:space="0" w:color="auto"/>
        <w:right w:val="none" w:sz="0" w:space="0" w:color="auto"/>
      </w:divBdr>
    </w:div>
    <w:div w:id="1633056773">
      <w:marLeft w:val="0"/>
      <w:marRight w:val="0"/>
      <w:marTop w:val="0"/>
      <w:marBottom w:val="0"/>
      <w:divBdr>
        <w:top w:val="none" w:sz="0" w:space="0" w:color="auto"/>
        <w:left w:val="none" w:sz="0" w:space="0" w:color="auto"/>
        <w:bottom w:val="none" w:sz="0" w:space="0" w:color="auto"/>
        <w:right w:val="none" w:sz="0" w:space="0" w:color="auto"/>
      </w:divBdr>
    </w:div>
    <w:div w:id="1633056774">
      <w:marLeft w:val="0"/>
      <w:marRight w:val="0"/>
      <w:marTop w:val="0"/>
      <w:marBottom w:val="0"/>
      <w:divBdr>
        <w:top w:val="none" w:sz="0" w:space="0" w:color="auto"/>
        <w:left w:val="none" w:sz="0" w:space="0" w:color="auto"/>
        <w:bottom w:val="none" w:sz="0" w:space="0" w:color="auto"/>
        <w:right w:val="none" w:sz="0" w:space="0" w:color="auto"/>
      </w:divBdr>
    </w:div>
    <w:div w:id="1633056775">
      <w:marLeft w:val="0"/>
      <w:marRight w:val="0"/>
      <w:marTop w:val="0"/>
      <w:marBottom w:val="0"/>
      <w:divBdr>
        <w:top w:val="none" w:sz="0" w:space="0" w:color="auto"/>
        <w:left w:val="none" w:sz="0" w:space="0" w:color="auto"/>
        <w:bottom w:val="none" w:sz="0" w:space="0" w:color="auto"/>
        <w:right w:val="none" w:sz="0" w:space="0" w:color="auto"/>
      </w:divBdr>
    </w:div>
    <w:div w:id="1633056776">
      <w:marLeft w:val="0"/>
      <w:marRight w:val="0"/>
      <w:marTop w:val="0"/>
      <w:marBottom w:val="0"/>
      <w:divBdr>
        <w:top w:val="none" w:sz="0" w:space="0" w:color="auto"/>
        <w:left w:val="none" w:sz="0" w:space="0" w:color="auto"/>
        <w:bottom w:val="none" w:sz="0" w:space="0" w:color="auto"/>
        <w:right w:val="none" w:sz="0" w:space="0" w:color="auto"/>
      </w:divBdr>
    </w:div>
    <w:div w:id="1633056777">
      <w:marLeft w:val="0"/>
      <w:marRight w:val="0"/>
      <w:marTop w:val="0"/>
      <w:marBottom w:val="0"/>
      <w:divBdr>
        <w:top w:val="none" w:sz="0" w:space="0" w:color="auto"/>
        <w:left w:val="none" w:sz="0" w:space="0" w:color="auto"/>
        <w:bottom w:val="none" w:sz="0" w:space="0" w:color="auto"/>
        <w:right w:val="none" w:sz="0" w:space="0" w:color="auto"/>
      </w:divBdr>
    </w:div>
    <w:div w:id="1633056778">
      <w:marLeft w:val="0"/>
      <w:marRight w:val="0"/>
      <w:marTop w:val="0"/>
      <w:marBottom w:val="0"/>
      <w:divBdr>
        <w:top w:val="none" w:sz="0" w:space="0" w:color="auto"/>
        <w:left w:val="none" w:sz="0" w:space="0" w:color="auto"/>
        <w:bottom w:val="none" w:sz="0" w:space="0" w:color="auto"/>
        <w:right w:val="none" w:sz="0" w:space="0" w:color="auto"/>
      </w:divBdr>
    </w:div>
    <w:div w:id="1633056779">
      <w:marLeft w:val="0"/>
      <w:marRight w:val="0"/>
      <w:marTop w:val="0"/>
      <w:marBottom w:val="0"/>
      <w:divBdr>
        <w:top w:val="none" w:sz="0" w:space="0" w:color="auto"/>
        <w:left w:val="none" w:sz="0" w:space="0" w:color="auto"/>
        <w:bottom w:val="none" w:sz="0" w:space="0" w:color="auto"/>
        <w:right w:val="none" w:sz="0" w:space="0" w:color="auto"/>
      </w:divBdr>
    </w:div>
    <w:div w:id="1633056780">
      <w:marLeft w:val="0"/>
      <w:marRight w:val="0"/>
      <w:marTop w:val="0"/>
      <w:marBottom w:val="0"/>
      <w:divBdr>
        <w:top w:val="none" w:sz="0" w:space="0" w:color="auto"/>
        <w:left w:val="none" w:sz="0" w:space="0" w:color="auto"/>
        <w:bottom w:val="none" w:sz="0" w:space="0" w:color="auto"/>
        <w:right w:val="none" w:sz="0" w:space="0" w:color="auto"/>
      </w:divBdr>
    </w:div>
    <w:div w:id="1633056782">
      <w:marLeft w:val="0"/>
      <w:marRight w:val="0"/>
      <w:marTop w:val="0"/>
      <w:marBottom w:val="0"/>
      <w:divBdr>
        <w:top w:val="none" w:sz="0" w:space="0" w:color="auto"/>
        <w:left w:val="none" w:sz="0" w:space="0" w:color="auto"/>
        <w:bottom w:val="none" w:sz="0" w:space="0" w:color="auto"/>
        <w:right w:val="none" w:sz="0" w:space="0" w:color="auto"/>
      </w:divBdr>
    </w:div>
    <w:div w:id="1633056783">
      <w:marLeft w:val="0"/>
      <w:marRight w:val="0"/>
      <w:marTop w:val="0"/>
      <w:marBottom w:val="0"/>
      <w:divBdr>
        <w:top w:val="none" w:sz="0" w:space="0" w:color="auto"/>
        <w:left w:val="none" w:sz="0" w:space="0" w:color="auto"/>
        <w:bottom w:val="none" w:sz="0" w:space="0" w:color="auto"/>
        <w:right w:val="none" w:sz="0" w:space="0" w:color="auto"/>
      </w:divBdr>
    </w:div>
    <w:div w:id="1633056784">
      <w:marLeft w:val="0"/>
      <w:marRight w:val="0"/>
      <w:marTop w:val="0"/>
      <w:marBottom w:val="0"/>
      <w:divBdr>
        <w:top w:val="none" w:sz="0" w:space="0" w:color="auto"/>
        <w:left w:val="none" w:sz="0" w:space="0" w:color="auto"/>
        <w:bottom w:val="none" w:sz="0" w:space="0" w:color="auto"/>
        <w:right w:val="none" w:sz="0" w:space="0" w:color="auto"/>
      </w:divBdr>
    </w:div>
    <w:div w:id="1633056785">
      <w:marLeft w:val="0"/>
      <w:marRight w:val="0"/>
      <w:marTop w:val="0"/>
      <w:marBottom w:val="0"/>
      <w:divBdr>
        <w:top w:val="none" w:sz="0" w:space="0" w:color="auto"/>
        <w:left w:val="none" w:sz="0" w:space="0" w:color="auto"/>
        <w:bottom w:val="none" w:sz="0" w:space="0" w:color="auto"/>
        <w:right w:val="none" w:sz="0" w:space="0" w:color="auto"/>
      </w:divBdr>
    </w:div>
    <w:div w:id="1633056786">
      <w:marLeft w:val="0"/>
      <w:marRight w:val="0"/>
      <w:marTop w:val="0"/>
      <w:marBottom w:val="0"/>
      <w:divBdr>
        <w:top w:val="none" w:sz="0" w:space="0" w:color="auto"/>
        <w:left w:val="none" w:sz="0" w:space="0" w:color="auto"/>
        <w:bottom w:val="none" w:sz="0" w:space="0" w:color="auto"/>
        <w:right w:val="none" w:sz="0" w:space="0" w:color="auto"/>
      </w:divBdr>
    </w:div>
    <w:div w:id="1633056787">
      <w:marLeft w:val="0"/>
      <w:marRight w:val="0"/>
      <w:marTop w:val="0"/>
      <w:marBottom w:val="0"/>
      <w:divBdr>
        <w:top w:val="none" w:sz="0" w:space="0" w:color="auto"/>
        <w:left w:val="none" w:sz="0" w:space="0" w:color="auto"/>
        <w:bottom w:val="none" w:sz="0" w:space="0" w:color="auto"/>
        <w:right w:val="none" w:sz="0" w:space="0" w:color="auto"/>
      </w:divBdr>
    </w:div>
    <w:div w:id="1633056788">
      <w:marLeft w:val="0"/>
      <w:marRight w:val="0"/>
      <w:marTop w:val="0"/>
      <w:marBottom w:val="0"/>
      <w:divBdr>
        <w:top w:val="none" w:sz="0" w:space="0" w:color="auto"/>
        <w:left w:val="none" w:sz="0" w:space="0" w:color="auto"/>
        <w:bottom w:val="none" w:sz="0" w:space="0" w:color="auto"/>
        <w:right w:val="none" w:sz="0" w:space="0" w:color="auto"/>
      </w:divBdr>
    </w:div>
    <w:div w:id="1633056789">
      <w:marLeft w:val="0"/>
      <w:marRight w:val="0"/>
      <w:marTop w:val="0"/>
      <w:marBottom w:val="0"/>
      <w:divBdr>
        <w:top w:val="none" w:sz="0" w:space="0" w:color="auto"/>
        <w:left w:val="none" w:sz="0" w:space="0" w:color="auto"/>
        <w:bottom w:val="none" w:sz="0" w:space="0" w:color="auto"/>
        <w:right w:val="none" w:sz="0" w:space="0" w:color="auto"/>
      </w:divBdr>
    </w:div>
    <w:div w:id="1633056790">
      <w:marLeft w:val="0"/>
      <w:marRight w:val="0"/>
      <w:marTop w:val="0"/>
      <w:marBottom w:val="0"/>
      <w:divBdr>
        <w:top w:val="none" w:sz="0" w:space="0" w:color="auto"/>
        <w:left w:val="none" w:sz="0" w:space="0" w:color="auto"/>
        <w:bottom w:val="none" w:sz="0" w:space="0" w:color="auto"/>
        <w:right w:val="none" w:sz="0" w:space="0" w:color="auto"/>
      </w:divBdr>
    </w:div>
    <w:div w:id="1633056791">
      <w:marLeft w:val="0"/>
      <w:marRight w:val="0"/>
      <w:marTop w:val="0"/>
      <w:marBottom w:val="0"/>
      <w:divBdr>
        <w:top w:val="none" w:sz="0" w:space="0" w:color="auto"/>
        <w:left w:val="none" w:sz="0" w:space="0" w:color="auto"/>
        <w:bottom w:val="none" w:sz="0" w:space="0" w:color="auto"/>
        <w:right w:val="none" w:sz="0" w:space="0" w:color="auto"/>
      </w:divBdr>
    </w:div>
    <w:div w:id="1633056792">
      <w:marLeft w:val="0"/>
      <w:marRight w:val="0"/>
      <w:marTop w:val="0"/>
      <w:marBottom w:val="0"/>
      <w:divBdr>
        <w:top w:val="none" w:sz="0" w:space="0" w:color="auto"/>
        <w:left w:val="none" w:sz="0" w:space="0" w:color="auto"/>
        <w:bottom w:val="none" w:sz="0" w:space="0" w:color="auto"/>
        <w:right w:val="none" w:sz="0" w:space="0" w:color="auto"/>
      </w:divBdr>
    </w:div>
    <w:div w:id="1633056793">
      <w:marLeft w:val="0"/>
      <w:marRight w:val="0"/>
      <w:marTop w:val="0"/>
      <w:marBottom w:val="0"/>
      <w:divBdr>
        <w:top w:val="none" w:sz="0" w:space="0" w:color="auto"/>
        <w:left w:val="none" w:sz="0" w:space="0" w:color="auto"/>
        <w:bottom w:val="none" w:sz="0" w:space="0" w:color="auto"/>
        <w:right w:val="none" w:sz="0" w:space="0" w:color="auto"/>
      </w:divBdr>
    </w:div>
    <w:div w:id="1633056794">
      <w:marLeft w:val="0"/>
      <w:marRight w:val="0"/>
      <w:marTop w:val="0"/>
      <w:marBottom w:val="0"/>
      <w:divBdr>
        <w:top w:val="none" w:sz="0" w:space="0" w:color="auto"/>
        <w:left w:val="none" w:sz="0" w:space="0" w:color="auto"/>
        <w:bottom w:val="none" w:sz="0" w:space="0" w:color="auto"/>
        <w:right w:val="none" w:sz="0" w:space="0" w:color="auto"/>
      </w:divBdr>
    </w:div>
    <w:div w:id="1633056795">
      <w:marLeft w:val="0"/>
      <w:marRight w:val="0"/>
      <w:marTop w:val="0"/>
      <w:marBottom w:val="0"/>
      <w:divBdr>
        <w:top w:val="none" w:sz="0" w:space="0" w:color="auto"/>
        <w:left w:val="none" w:sz="0" w:space="0" w:color="auto"/>
        <w:bottom w:val="none" w:sz="0" w:space="0" w:color="auto"/>
        <w:right w:val="none" w:sz="0" w:space="0" w:color="auto"/>
      </w:divBdr>
    </w:div>
    <w:div w:id="1633056796">
      <w:marLeft w:val="0"/>
      <w:marRight w:val="0"/>
      <w:marTop w:val="0"/>
      <w:marBottom w:val="0"/>
      <w:divBdr>
        <w:top w:val="none" w:sz="0" w:space="0" w:color="auto"/>
        <w:left w:val="none" w:sz="0" w:space="0" w:color="auto"/>
        <w:bottom w:val="none" w:sz="0" w:space="0" w:color="auto"/>
        <w:right w:val="none" w:sz="0" w:space="0" w:color="auto"/>
      </w:divBdr>
    </w:div>
    <w:div w:id="1633056797">
      <w:marLeft w:val="0"/>
      <w:marRight w:val="0"/>
      <w:marTop w:val="0"/>
      <w:marBottom w:val="0"/>
      <w:divBdr>
        <w:top w:val="none" w:sz="0" w:space="0" w:color="auto"/>
        <w:left w:val="none" w:sz="0" w:space="0" w:color="auto"/>
        <w:bottom w:val="none" w:sz="0" w:space="0" w:color="auto"/>
        <w:right w:val="none" w:sz="0" w:space="0" w:color="auto"/>
      </w:divBdr>
    </w:div>
    <w:div w:id="1633056798">
      <w:marLeft w:val="0"/>
      <w:marRight w:val="0"/>
      <w:marTop w:val="0"/>
      <w:marBottom w:val="0"/>
      <w:divBdr>
        <w:top w:val="none" w:sz="0" w:space="0" w:color="auto"/>
        <w:left w:val="none" w:sz="0" w:space="0" w:color="auto"/>
        <w:bottom w:val="none" w:sz="0" w:space="0" w:color="auto"/>
        <w:right w:val="none" w:sz="0" w:space="0" w:color="auto"/>
      </w:divBdr>
    </w:div>
    <w:div w:id="1633056800">
      <w:marLeft w:val="0"/>
      <w:marRight w:val="0"/>
      <w:marTop w:val="0"/>
      <w:marBottom w:val="0"/>
      <w:divBdr>
        <w:top w:val="none" w:sz="0" w:space="0" w:color="auto"/>
        <w:left w:val="none" w:sz="0" w:space="0" w:color="auto"/>
        <w:bottom w:val="none" w:sz="0" w:space="0" w:color="auto"/>
        <w:right w:val="none" w:sz="0" w:space="0" w:color="auto"/>
      </w:divBdr>
    </w:div>
    <w:div w:id="1633056801">
      <w:marLeft w:val="0"/>
      <w:marRight w:val="0"/>
      <w:marTop w:val="0"/>
      <w:marBottom w:val="0"/>
      <w:divBdr>
        <w:top w:val="none" w:sz="0" w:space="0" w:color="auto"/>
        <w:left w:val="none" w:sz="0" w:space="0" w:color="auto"/>
        <w:bottom w:val="none" w:sz="0" w:space="0" w:color="auto"/>
        <w:right w:val="none" w:sz="0" w:space="0" w:color="auto"/>
      </w:divBdr>
    </w:div>
    <w:div w:id="1633056802">
      <w:marLeft w:val="0"/>
      <w:marRight w:val="0"/>
      <w:marTop w:val="0"/>
      <w:marBottom w:val="0"/>
      <w:divBdr>
        <w:top w:val="none" w:sz="0" w:space="0" w:color="auto"/>
        <w:left w:val="none" w:sz="0" w:space="0" w:color="auto"/>
        <w:bottom w:val="none" w:sz="0" w:space="0" w:color="auto"/>
        <w:right w:val="none" w:sz="0" w:space="0" w:color="auto"/>
      </w:divBdr>
    </w:div>
    <w:div w:id="1633056803">
      <w:marLeft w:val="0"/>
      <w:marRight w:val="0"/>
      <w:marTop w:val="0"/>
      <w:marBottom w:val="0"/>
      <w:divBdr>
        <w:top w:val="none" w:sz="0" w:space="0" w:color="auto"/>
        <w:left w:val="none" w:sz="0" w:space="0" w:color="auto"/>
        <w:bottom w:val="none" w:sz="0" w:space="0" w:color="auto"/>
        <w:right w:val="none" w:sz="0" w:space="0" w:color="auto"/>
      </w:divBdr>
    </w:div>
    <w:div w:id="1633056804">
      <w:marLeft w:val="0"/>
      <w:marRight w:val="0"/>
      <w:marTop w:val="0"/>
      <w:marBottom w:val="0"/>
      <w:divBdr>
        <w:top w:val="none" w:sz="0" w:space="0" w:color="auto"/>
        <w:left w:val="none" w:sz="0" w:space="0" w:color="auto"/>
        <w:bottom w:val="none" w:sz="0" w:space="0" w:color="auto"/>
        <w:right w:val="none" w:sz="0" w:space="0" w:color="auto"/>
      </w:divBdr>
    </w:div>
    <w:div w:id="1633056805">
      <w:marLeft w:val="0"/>
      <w:marRight w:val="0"/>
      <w:marTop w:val="0"/>
      <w:marBottom w:val="0"/>
      <w:divBdr>
        <w:top w:val="none" w:sz="0" w:space="0" w:color="auto"/>
        <w:left w:val="none" w:sz="0" w:space="0" w:color="auto"/>
        <w:bottom w:val="none" w:sz="0" w:space="0" w:color="auto"/>
        <w:right w:val="none" w:sz="0" w:space="0" w:color="auto"/>
      </w:divBdr>
    </w:div>
    <w:div w:id="1633056806">
      <w:marLeft w:val="0"/>
      <w:marRight w:val="0"/>
      <w:marTop w:val="0"/>
      <w:marBottom w:val="0"/>
      <w:divBdr>
        <w:top w:val="none" w:sz="0" w:space="0" w:color="auto"/>
        <w:left w:val="none" w:sz="0" w:space="0" w:color="auto"/>
        <w:bottom w:val="none" w:sz="0" w:space="0" w:color="auto"/>
        <w:right w:val="none" w:sz="0" w:space="0" w:color="auto"/>
      </w:divBdr>
    </w:div>
    <w:div w:id="1633056807">
      <w:marLeft w:val="0"/>
      <w:marRight w:val="0"/>
      <w:marTop w:val="0"/>
      <w:marBottom w:val="0"/>
      <w:divBdr>
        <w:top w:val="none" w:sz="0" w:space="0" w:color="auto"/>
        <w:left w:val="none" w:sz="0" w:space="0" w:color="auto"/>
        <w:bottom w:val="none" w:sz="0" w:space="0" w:color="auto"/>
        <w:right w:val="none" w:sz="0" w:space="0" w:color="auto"/>
      </w:divBdr>
    </w:div>
    <w:div w:id="1633056808">
      <w:marLeft w:val="0"/>
      <w:marRight w:val="0"/>
      <w:marTop w:val="0"/>
      <w:marBottom w:val="0"/>
      <w:divBdr>
        <w:top w:val="none" w:sz="0" w:space="0" w:color="auto"/>
        <w:left w:val="none" w:sz="0" w:space="0" w:color="auto"/>
        <w:bottom w:val="none" w:sz="0" w:space="0" w:color="auto"/>
        <w:right w:val="none" w:sz="0" w:space="0" w:color="auto"/>
      </w:divBdr>
    </w:div>
    <w:div w:id="1633056809">
      <w:marLeft w:val="0"/>
      <w:marRight w:val="0"/>
      <w:marTop w:val="0"/>
      <w:marBottom w:val="0"/>
      <w:divBdr>
        <w:top w:val="none" w:sz="0" w:space="0" w:color="auto"/>
        <w:left w:val="none" w:sz="0" w:space="0" w:color="auto"/>
        <w:bottom w:val="none" w:sz="0" w:space="0" w:color="auto"/>
        <w:right w:val="none" w:sz="0" w:space="0" w:color="auto"/>
      </w:divBdr>
    </w:div>
    <w:div w:id="1633056810">
      <w:marLeft w:val="0"/>
      <w:marRight w:val="0"/>
      <w:marTop w:val="0"/>
      <w:marBottom w:val="0"/>
      <w:divBdr>
        <w:top w:val="none" w:sz="0" w:space="0" w:color="auto"/>
        <w:left w:val="none" w:sz="0" w:space="0" w:color="auto"/>
        <w:bottom w:val="none" w:sz="0" w:space="0" w:color="auto"/>
        <w:right w:val="none" w:sz="0" w:space="0" w:color="auto"/>
      </w:divBdr>
    </w:div>
    <w:div w:id="1633056811">
      <w:marLeft w:val="0"/>
      <w:marRight w:val="0"/>
      <w:marTop w:val="0"/>
      <w:marBottom w:val="0"/>
      <w:divBdr>
        <w:top w:val="none" w:sz="0" w:space="0" w:color="auto"/>
        <w:left w:val="none" w:sz="0" w:space="0" w:color="auto"/>
        <w:bottom w:val="none" w:sz="0" w:space="0" w:color="auto"/>
        <w:right w:val="none" w:sz="0" w:space="0" w:color="auto"/>
      </w:divBdr>
    </w:div>
    <w:div w:id="1633056812">
      <w:marLeft w:val="0"/>
      <w:marRight w:val="0"/>
      <w:marTop w:val="0"/>
      <w:marBottom w:val="0"/>
      <w:divBdr>
        <w:top w:val="none" w:sz="0" w:space="0" w:color="auto"/>
        <w:left w:val="none" w:sz="0" w:space="0" w:color="auto"/>
        <w:bottom w:val="none" w:sz="0" w:space="0" w:color="auto"/>
        <w:right w:val="none" w:sz="0" w:space="0" w:color="auto"/>
      </w:divBdr>
    </w:div>
    <w:div w:id="1633056813">
      <w:marLeft w:val="0"/>
      <w:marRight w:val="0"/>
      <w:marTop w:val="0"/>
      <w:marBottom w:val="0"/>
      <w:divBdr>
        <w:top w:val="none" w:sz="0" w:space="0" w:color="auto"/>
        <w:left w:val="none" w:sz="0" w:space="0" w:color="auto"/>
        <w:bottom w:val="none" w:sz="0" w:space="0" w:color="auto"/>
        <w:right w:val="none" w:sz="0" w:space="0" w:color="auto"/>
      </w:divBdr>
    </w:div>
    <w:div w:id="1633056814">
      <w:marLeft w:val="0"/>
      <w:marRight w:val="0"/>
      <w:marTop w:val="0"/>
      <w:marBottom w:val="0"/>
      <w:divBdr>
        <w:top w:val="none" w:sz="0" w:space="0" w:color="auto"/>
        <w:left w:val="none" w:sz="0" w:space="0" w:color="auto"/>
        <w:bottom w:val="none" w:sz="0" w:space="0" w:color="auto"/>
        <w:right w:val="none" w:sz="0" w:space="0" w:color="auto"/>
      </w:divBdr>
    </w:div>
    <w:div w:id="1633056815">
      <w:marLeft w:val="0"/>
      <w:marRight w:val="0"/>
      <w:marTop w:val="0"/>
      <w:marBottom w:val="0"/>
      <w:divBdr>
        <w:top w:val="none" w:sz="0" w:space="0" w:color="auto"/>
        <w:left w:val="none" w:sz="0" w:space="0" w:color="auto"/>
        <w:bottom w:val="none" w:sz="0" w:space="0" w:color="auto"/>
        <w:right w:val="none" w:sz="0" w:space="0" w:color="auto"/>
      </w:divBdr>
    </w:div>
    <w:div w:id="1633056816">
      <w:marLeft w:val="0"/>
      <w:marRight w:val="0"/>
      <w:marTop w:val="0"/>
      <w:marBottom w:val="0"/>
      <w:divBdr>
        <w:top w:val="none" w:sz="0" w:space="0" w:color="auto"/>
        <w:left w:val="none" w:sz="0" w:space="0" w:color="auto"/>
        <w:bottom w:val="none" w:sz="0" w:space="0" w:color="auto"/>
        <w:right w:val="none" w:sz="0" w:space="0" w:color="auto"/>
      </w:divBdr>
    </w:div>
    <w:div w:id="1633056817">
      <w:marLeft w:val="0"/>
      <w:marRight w:val="0"/>
      <w:marTop w:val="0"/>
      <w:marBottom w:val="0"/>
      <w:divBdr>
        <w:top w:val="none" w:sz="0" w:space="0" w:color="auto"/>
        <w:left w:val="none" w:sz="0" w:space="0" w:color="auto"/>
        <w:bottom w:val="none" w:sz="0" w:space="0" w:color="auto"/>
        <w:right w:val="none" w:sz="0" w:space="0" w:color="auto"/>
      </w:divBdr>
    </w:div>
    <w:div w:id="1633056818">
      <w:marLeft w:val="0"/>
      <w:marRight w:val="0"/>
      <w:marTop w:val="0"/>
      <w:marBottom w:val="0"/>
      <w:divBdr>
        <w:top w:val="none" w:sz="0" w:space="0" w:color="auto"/>
        <w:left w:val="none" w:sz="0" w:space="0" w:color="auto"/>
        <w:bottom w:val="none" w:sz="0" w:space="0" w:color="auto"/>
        <w:right w:val="none" w:sz="0" w:space="0" w:color="auto"/>
      </w:divBdr>
    </w:div>
    <w:div w:id="1633056819">
      <w:marLeft w:val="0"/>
      <w:marRight w:val="0"/>
      <w:marTop w:val="0"/>
      <w:marBottom w:val="0"/>
      <w:divBdr>
        <w:top w:val="none" w:sz="0" w:space="0" w:color="auto"/>
        <w:left w:val="none" w:sz="0" w:space="0" w:color="auto"/>
        <w:bottom w:val="none" w:sz="0" w:space="0" w:color="auto"/>
        <w:right w:val="none" w:sz="0" w:space="0" w:color="auto"/>
      </w:divBdr>
    </w:div>
    <w:div w:id="1633056820">
      <w:marLeft w:val="0"/>
      <w:marRight w:val="0"/>
      <w:marTop w:val="0"/>
      <w:marBottom w:val="0"/>
      <w:divBdr>
        <w:top w:val="none" w:sz="0" w:space="0" w:color="auto"/>
        <w:left w:val="none" w:sz="0" w:space="0" w:color="auto"/>
        <w:bottom w:val="none" w:sz="0" w:space="0" w:color="auto"/>
        <w:right w:val="none" w:sz="0" w:space="0" w:color="auto"/>
      </w:divBdr>
    </w:div>
    <w:div w:id="1633056821">
      <w:marLeft w:val="0"/>
      <w:marRight w:val="0"/>
      <w:marTop w:val="0"/>
      <w:marBottom w:val="0"/>
      <w:divBdr>
        <w:top w:val="none" w:sz="0" w:space="0" w:color="auto"/>
        <w:left w:val="none" w:sz="0" w:space="0" w:color="auto"/>
        <w:bottom w:val="none" w:sz="0" w:space="0" w:color="auto"/>
        <w:right w:val="none" w:sz="0" w:space="0" w:color="auto"/>
      </w:divBdr>
    </w:div>
    <w:div w:id="1633056822">
      <w:marLeft w:val="0"/>
      <w:marRight w:val="0"/>
      <w:marTop w:val="0"/>
      <w:marBottom w:val="0"/>
      <w:divBdr>
        <w:top w:val="none" w:sz="0" w:space="0" w:color="auto"/>
        <w:left w:val="none" w:sz="0" w:space="0" w:color="auto"/>
        <w:bottom w:val="none" w:sz="0" w:space="0" w:color="auto"/>
        <w:right w:val="none" w:sz="0" w:space="0" w:color="auto"/>
      </w:divBdr>
    </w:div>
    <w:div w:id="1633056823">
      <w:marLeft w:val="0"/>
      <w:marRight w:val="0"/>
      <w:marTop w:val="0"/>
      <w:marBottom w:val="0"/>
      <w:divBdr>
        <w:top w:val="none" w:sz="0" w:space="0" w:color="auto"/>
        <w:left w:val="none" w:sz="0" w:space="0" w:color="auto"/>
        <w:bottom w:val="none" w:sz="0" w:space="0" w:color="auto"/>
        <w:right w:val="none" w:sz="0" w:space="0" w:color="auto"/>
      </w:divBdr>
    </w:div>
    <w:div w:id="1633056824">
      <w:marLeft w:val="0"/>
      <w:marRight w:val="0"/>
      <w:marTop w:val="0"/>
      <w:marBottom w:val="0"/>
      <w:divBdr>
        <w:top w:val="none" w:sz="0" w:space="0" w:color="auto"/>
        <w:left w:val="none" w:sz="0" w:space="0" w:color="auto"/>
        <w:bottom w:val="none" w:sz="0" w:space="0" w:color="auto"/>
        <w:right w:val="none" w:sz="0" w:space="0" w:color="auto"/>
      </w:divBdr>
    </w:div>
    <w:div w:id="1633056825">
      <w:marLeft w:val="0"/>
      <w:marRight w:val="0"/>
      <w:marTop w:val="0"/>
      <w:marBottom w:val="0"/>
      <w:divBdr>
        <w:top w:val="none" w:sz="0" w:space="0" w:color="auto"/>
        <w:left w:val="none" w:sz="0" w:space="0" w:color="auto"/>
        <w:bottom w:val="none" w:sz="0" w:space="0" w:color="auto"/>
        <w:right w:val="none" w:sz="0" w:space="0" w:color="auto"/>
      </w:divBdr>
    </w:div>
    <w:div w:id="1633056826">
      <w:marLeft w:val="0"/>
      <w:marRight w:val="0"/>
      <w:marTop w:val="0"/>
      <w:marBottom w:val="0"/>
      <w:divBdr>
        <w:top w:val="none" w:sz="0" w:space="0" w:color="auto"/>
        <w:left w:val="none" w:sz="0" w:space="0" w:color="auto"/>
        <w:bottom w:val="none" w:sz="0" w:space="0" w:color="auto"/>
        <w:right w:val="none" w:sz="0" w:space="0" w:color="auto"/>
      </w:divBdr>
    </w:div>
    <w:div w:id="1633056827">
      <w:marLeft w:val="0"/>
      <w:marRight w:val="0"/>
      <w:marTop w:val="0"/>
      <w:marBottom w:val="0"/>
      <w:divBdr>
        <w:top w:val="none" w:sz="0" w:space="0" w:color="auto"/>
        <w:left w:val="none" w:sz="0" w:space="0" w:color="auto"/>
        <w:bottom w:val="none" w:sz="0" w:space="0" w:color="auto"/>
        <w:right w:val="none" w:sz="0" w:space="0" w:color="auto"/>
      </w:divBdr>
    </w:div>
    <w:div w:id="1633056828">
      <w:marLeft w:val="0"/>
      <w:marRight w:val="0"/>
      <w:marTop w:val="0"/>
      <w:marBottom w:val="0"/>
      <w:divBdr>
        <w:top w:val="none" w:sz="0" w:space="0" w:color="auto"/>
        <w:left w:val="none" w:sz="0" w:space="0" w:color="auto"/>
        <w:bottom w:val="none" w:sz="0" w:space="0" w:color="auto"/>
        <w:right w:val="none" w:sz="0" w:space="0" w:color="auto"/>
      </w:divBdr>
    </w:div>
    <w:div w:id="1633056829">
      <w:marLeft w:val="0"/>
      <w:marRight w:val="0"/>
      <w:marTop w:val="0"/>
      <w:marBottom w:val="0"/>
      <w:divBdr>
        <w:top w:val="none" w:sz="0" w:space="0" w:color="auto"/>
        <w:left w:val="none" w:sz="0" w:space="0" w:color="auto"/>
        <w:bottom w:val="none" w:sz="0" w:space="0" w:color="auto"/>
        <w:right w:val="none" w:sz="0" w:space="0" w:color="auto"/>
      </w:divBdr>
    </w:div>
    <w:div w:id="1633056830">
      <w:marLeft w:val="0"/>
      <w:marRight w:val="0"/>
      <w:marTop w:val="0"/>
      <w:marBottom w:val="0"/>
      <w:divBdr>
        <w:top w:val="none" w:sz="0" w:space="0" w:color="auto"/>
        <w:left w:val="none" w:sz="0" w:space="0" w:color="auto"/>
        <w:bottom w:val="none" w:sz="0" w:space="0" w:color="auto"/>
        <w:right w:val="none" w:sz="0" w:space="0" w:color="auto"/>
      </w:divBdr>
    </w:div>
    <w:div w:id="1633056831">
      <w:marLeft w:val="0"/>
      <w:marRight w:val="0"/>
      <w:marTop w:val="0"/>
      <w:marBottom w:val="0"/>
      <w:divBdr>
        <w:top w:val="none" w:sz="0" w:space="0" w:color="auto"/>
        <w:left w:val="none" w:sz="0" w:space="0" w:color="auto"/>
        <w:bottom w:val="none" w:sz="0" w:space="0" w:color="auto"/>
        <w:right w:val="none" w:sz="0" w:space="0" w:color="auto"/>
      </w:divBdr>
    </w:div>
    <w:div w:id="1633056832">
      <w:marLeft w:val="0"/>
      <w:marRight w:val="0"/>
      <w:marTop w:val="0"/>
      <w:marBottom w:val="0"/>
      <w:divBdr>
        <w:top w:val="none" w:sz="0" w:space="0" w:color="auto"/>
        <w:left w:val="none" w:sz="0" w:space="0" w:color="auto"/>
        <w:bottom w:val="none" w:sz="0" w:space="0" w:color="auto"/>
        <w:right w:val="none" w:sz="0" w:space="0" w:color="auto"/>
      </w:divBdr>
    </w:div>
    <w:div w:id="1633056833">
      <w:marLeft w:val="0"/>
      <w:marRight w:val="0"/>
      <w:marTop w:val="0"/>
      <w:marBottom w:val="0"/>
      <w:divBdr>
        <w:top w:val="none" w:sz="0" w:space="0" w:color="auto"/>
        <w:left w:val="none" w:sz="0" w:space="0" w:color="auto"/>
        <w:bottom w:val="none" w:sz="0" w:space="0" w:color="auto"/>
        <w:right w:val="none" w:sz="0" w:space="0" w:color="auto"/>
      </w:divBdr>
    </w:div>
    <w:div w:id="1633056834">
      <w:marLeft w:val="0"/>
      <w:marRight w:val="0"/>
      <w:marTop w:val="0"/>
      <w:marBottom w:val="0"/>
      <w:divBdr>
        <w:top w:val="none" w:sz="0" w:space="0" w:color="auto"/>
        <w:left w:val="none" w:sz="0" w:space="0" w:color="auto"/>
        <w:bottom w:val="none" w:sz="0" w:space="0" w:color="auto"/>
        <w:right w:val="none" w:sz="0" w:space="0" w:color="auto"/>
      </w:divBdr>
    </w:div>
    <w:div w:id="1633056835">
      <w:marLeft w:val="0"/>
      <w:marRight w:val="0"/>
      <w:marTop w:val="0"/>
      <w:marBottom w:val="0"/>
      <w:divBdr>
        <w:top w:val="none" w:sz="0" w:space="0" w:color="auto"/>
        <w:left w:val="none" w:sz="0" w:space="0" w:color="auto"/>
        <w:bottom w:val="none" w:sz="0" w:space="0" w:color="auto"/>
        <w:right w:val="none" w:sz="0" w:space="0" w:color="auto"/>
      </w:divBdr>
    </w:div>
    <w:div w:id="1633056836">
      <w:marLeft w:val="0"/>
      <w:marRight w:val="0"/>
      <w:marTop w:val="0"/>
      <w:marBottom w:val="0"/>
      <w:divBdr>
        <w:top w:val="none" w:sz="0" w:space="0" w:color="auto"/>
        <w:left w:val="none" w:sz="0" w:space="0" w:color="auto"/>
        <w:bottom w:val="none" w:sz="0" w:space="0" w:color="auto"/>
        <w:right w:val="none" w:sz="0" w:space="0" w:color="auto"/>
      </w:divBdr>
    </w:div>
    <w:div w:id="1633056837">
      <w:marLeft w:val="0"/>
      <w:marRight w:val="0"/>
      <w:marTop w:val="0"/>
      <w:marBottom w:val="0"/>
      <w:divBdr>
        <w:top w:val="none" w:sz="0" w:space="0" w:color="auto"/>
        <w:left w:val="none" w:sz="0" w:space="0" w:color="auto"/>
        <w:bottom w:val="none" w:sz="0" w:space="0" w:color="auto"/>
        <w:right w:val="none" w:sz="0" w:space="0" w:color="auto"/>
      </w:divBdr>
    </w:div>
    <w:div w:id="1633056838">
      <w:marLeft w:val="0"/>
      <w:marRight w:val="0"/>
      <w:marTop w:val="0"/>
      <w:marBottom w:val="0"/>
      <w:divBdr>
        <w:top w:val="none" w:sz="0" w:space="0" w:color="auto"/>
        <w:left w:val="none" w:sz="0" w:space="0" w:color="auto"/>
        <w:bottom w:val="none" w:sz="0" w:space="0" w:color="auto"/>
        <w:right w:val="none" w:sz="0" w:space="0" w:color="auto"/>
      </w:divBdr>
    </w:div>
    <w:div w:id="1633056839">
      <w:marLeft w:val="0"/>
      <w:marRight w:val="0"/>
      <w:marTop w:val="0"/>
      <w:marBottom w:val="0"/>
      <w:divBdr>
        <w:top w:val="none" w:sz="0" w:space="0" w:color="auto"/>
        <w:left w:val="none" w:sz="0" w:space="0" w:color="auto"/>
        <w:bottom w:val="none" w:sz="0" w:space="0" w:color="auto"/>
        <w:right w:val="none" w:sz="0" w:space="0" w:color="auto"/>
      </w:divBdr>
    </w:div>
    <w:div w:id="1633056840">
      <w:marLeft w:val="0"/>
      <w:marRight w:val="0"/>
      <w:marTop w:val="0"/>
      <w:marBottom w:val="0"/>
      <w:divBdr>
        <w:top w:val="none" w:sz="0" w:space="0" w:color="auto"/>
        <w:left w:val="none" w:sz="0" w:space="0" w:color="auto"/>
        <w:bottom w:val="none" w:sz="0" w:space="0" w:color="auto"/>
        <w:right w:val="none" w:sz="0" w:space="0" w:color="auto"/>
      </w:divBdr>
    </w:div>
    <w:div w:id="1633056841">
      <w:marLeft w:val="0"/>
      <w:marRight w:val="0"/>
      <w:marTop w:val="0"/>
      <w:marBottom w:val="0"/>
      <w:divBdr>
        <w:top w:val="none" w:sz="0" w:space="0" w:color="auto"/>
        <w:left w:val="none" w:sz="0" w:space="0" w:color="auto"/>
        <w:bottom w:val="none" w:sz="0" w:space="0" w:color="auto"/>
        <w:right w:val="none" w:sz="0" w:space="0" w:color="auto"/>
      </w:divBdr>
    </w:div>
    <w:div w:id="1633056842">
      <w:marLeft w:val="0"/>
      <w:marRight w:val="0"/>
      <w:marTop w:val="0"/>
      <w:marBottom w:val="0"/>
      <w:divBdr>
        <w:top w:val="none" w:sz="0" w:space="0" w:color="auto"/>
        <w:left w:val="none" w:sz="0" w:space="0" w:color="auto"/>
        <w:bottom w:val="none" w:sz="0" w:space="0" w:color="auto"/>
        <w:right w:val="none" w:sz="0" w:space="0" w:color="auto"/>
      </w:divBdr>
    </w:div>
    <w:div w:id="1633056844">
      <w:marLeft w:val="0"/>
      <w:marRight w:val="0"/>
      <w:marTop w:val="0"/>
      <w:marBottom w:val="0"/>
      <w:divBdr>
        <w:top w:val="none" w:sz="0" w:space="0" w:color="auto"/>
        <w:left w:val="none" w:sz="0" w:space="0" w:color="auto"/>
        <w:bottom w:val="none" w:sz="0" w:space="0" w:color="auto"/>
        <w:right w:val="none" w:sz="0" w:space="0" w:color="auto"/>
      </w:divBdr>
    </w:div>
    <w:div w:id="1633056845">
      <w:marLeft w:val="0"/>
      <w:marRight w:val="0"/>
      <w:marTop w:val="0"/>
      <w:marBottom w:val="0"/>
      <w:divBdr>
        <w:top w:val="none" w:sz="0" w:space="0" w:color="auto"/>
        <w:left w:val="none" w:sz="0" w:space="0" w:color="auto"/>
        <w:bottom w:val="none" w:sz="0" w:space="0" w:color="auto"/>
        <w:right w:val="none" w:sz="0" w:space="0" w:color="auto"/>
      </w:divBdr>
    </w:div>
    <w:div w:id="1633056846">
      <w:marLeft w:val="0"/>
      <w:marRight w:val="0"/>
      <w:marTop w:val="0"/>
      <w:marBottom w:val="0"/>
      <w:divBdr>
        <w:top w:val="none" w:sz="0" w:space="0" w:color="auto"/>
        <w:left w:val="none" w:sz="0" w:space="0" w:color="auto"/>
        <w:bottom w:val="none" w:sz="0" w:space="0" w:color="auto"/>
        <w:right w:val="none" w:sz="0" w:space="0" w:color="auto"/>
      </w:divBdr>
    </w:div>
    <w:div w:id="1633056847">
      <w:marLeft w:val="0"/>
      <w:marRight w:val="0"/>
      <w:marTop w:val="0"/>
      <w:marBottom w:val="0"/>
      <w:divBdr>
        <w:top w:val="none" w:sz="0" w:space="0" w:color="auto"/>
        <w:left w:val="none" w:sz="0" w:space="0" w:color="auto"/>
        <w:bottom w:val="none" w:sz="0" w:space="0" w:color="auto"/>
        <w:right w:val="none" w:sz="0" w:space="0" w:color="auto"/>
      </w:divBdr>
    </w:div>
    <w:div w:id="1633056848">
      <w:marLeft w:val="0"/>
      <w:marRight w:val="0"/>
      <w:marTop w:val="0"/>
      <w:marBottom w:val="0"/>
      <w:divBdr>
        <w:top w:val="none" w:sz="0" w:space="0" w:color="auto"/>
        <w:left w:val="none" w:sz="0" w:space="0" w:color="auto"/>
        <w:bottom w:val="none" w:sz="0" w:space="0" w:color="auto"/>
        <w:right w:val="none" w:sz="0" w:space="0" w:color="auto"/>
      </w:divBdr>
    </w:div>
    <w:div w:id="1633056849">
      <w:marLeft w:val="0"/>
      <w:marRight w:val="0"/>
      <w:marTop w:val="0"/>
      <w:marBottom w:val="0"/>
      <w:divBdr>
        <w:top w:val="none" w:sz="0" w:space="0" w:color="auto"/>
        <w:left w:val="none" w:sz="0" w:space="0" w:color="auto"/>
        <w:bottom w:val="none" w:sz="0" w:space="0" w:color="auto"/>
        <w:right w:val="none" w:sz="0" w:space="0" w:color="auto"/>
      </w:divBdr>
    </w:div>
    <w:div w:id="1633056850">
      <w:marLeft w:val="0"/>
      <w:marRight w:val="0"/>
      <w:marTop w:val="0"/>
      <w:marBottom w:val="0"/>
      <w:divBdr>
        <w:top w:val="none" w:sz="0" w:space="0" w:color="auto"/>
        <w:left w:val="none" w:sz="0" w:space="0" w:color="auto"/>
        <w:bottom w:val="none" w:sz="0" w:space="0" w:color="auto"/>
        <w:right w:val="none" w:sz="0" w:space="0" w:color="auto"/>
      </w:divBdr>
    </w:div>
    <w:div w:id="1633056851">
      <w:marLeft w:val="0"/>
      <w:marRight w:val="0"/>
      <w:marTop w:val="0"/>
      <w:marBottom w:val="0"/>
      <w:divBdr>
        <w:top w:val="none" w:sz="0" w:space="0" w:color="auto"/>
        <w:left w:val="none" w:sz="0" w:space="0" w:color="auto"/>
        <w:bottom w:val="none" w:sz="0" w:space="0" w:color="auto"/>
        <w:right w:val="none" w:sz="0" w:space="0" w:color="auto"/>
      </w:divBdr>
    </w:div>
    <w:div w:id="1633056852">
      <w:marLeft w:val="0"/>
      <w:marRight w:val="0"/>
      <w:marTop w:val="0"/>
      <w:marBottom w:val="0"/>
      <w:divBdr>
        <w:top w:val="none" w:sz="0" w:space="0" w:color="auto"/>
        <w:left w:val="none" w:sz="0" w:space="0" w:color="auto"/>
        <w:bottom w:val="none" w:sz="0" w:space="0" w:color="auto"/>
        <w:right w:val="none" w:sz="0" w:space="0" w:color="auto"/>
      </w:divBdr>
    </w:div>
    <w:div w:id="1633056853">
      <w:marLeft w:val="0"/>
      <w:marRight w:val="0"/>
      <w:marTop w:val="0"/>
      <w:marBottom w:val="0"/>
      <w:divBdr>
        <w:top w:val="none" w:sz="0" w:space="0" w:color="auto"/>
        <w:left w:val="none" w:sz="0" w:space="0" w:color="auto"/>
        <w:bottom w:val="none" w:sz="0" w:space="0" w:color="auto"/>
        <w:right w:val="none" w:sz="0" w:space="0" w:color="auto"/>
      </w:divBdr>
    </w:div>
    <w:div w:id="1633056854">
      <w:marLeft w:val="0"/>
      <w:marRight w:val="0"/>
      <w:marTop w:val="0"/>
      <w:marBottom w:val="0"/>
      <w:divBdr>
        <w:top w:val="none" w:sz="0" w:space="0" w:color="auto"/>
        <w:left w:val="none" w:sz="0" w:space="0" w:color="auto"/>
        <w:bottom w:val="none" w:sz="0" w:space="0" w:color="auto"/>
        <w:right w:val="none" w:sz="0" w:space="0" w:color="auto"/>
      </w:divBdr>
    </w:div>
    <w:div w:id="1633056855">
      <w:marLeft w:val="0"/>
      <w:marRight w:val="0"/>
      <w:marTop w:val="0"/>
      <w:marBottom w:val="0"/>
      <w:divBdr>
        <w:top w:val="none" w:sz="0" w:space="0" w:color="auto"/>
        <w:left w:val="none" w:sz="0" w:space="0" w:color="auto"/>
        <w:bottom w:val="none" w:sz="0" w:space="0" w:color="auto"/>
        <w:right w:val="none" w:sz="0" w:space="0" w:color="auto"/>
      </w:divBdr>
    </w:div>
    <w:div w:id="1633056856">
      <w:marLeft w:val="0"/>
      <w:marRight w:val="0"/>
      <w:marTop w:val="0"/>
      <w:marBottom w:val="0"/>
      <w:divBdr>
        <w:top w:val="none" w:sz="0" w:space="0" w:color="auto"/>
        <w:left w:val="none" w:sz="0" w:space="0" w:color="auto"/>
        <w:bottom w:val="none" w:sz="0" w:space="0" w:color="auto"/>
        <w:right w:val="none" w:sz="0" w:space="0" w:color="auto"/>
      </w:divBdr>
    </w:div>
    <w:div w:id="1633056857">
      <w:marLeft w:val="0"/>
      <w:marRight w:val="0"/>
      <w:marTop w:val="0"/>
      <w:marBottom w:val="0"/>
      <w:divBdr>
        <w:top w:val="none" w:sz="0" w:space="0" w:color="auto"/>
        <w:left w:val="none" w:sz="0" w:space="0" w:color="auto"/>
        <w:bottom w:val="none" w:sz="0" w:space="0" w:color="auto"/>
        <w:right w:val="none" w:sz="0" w:space="0" w:color="auto"/>
      </w:divBdr>
    </w:div>
    <w:div w:id="1633056858">
      <w:marLeft w:val="0"/>
      <w:marRight w:val="0"/>
      <w:marTop w:val="0"/>
      <w:marBottom w:val="0"/>
      <w:divBdr>
        <w:top w:val="none" w:sz="0" w:space="0" w:color="auto"/>
        <w:left w:val="none" w:sz="0" w:space="0" w:color="auto"/>
        <w:bottom w:val="none" w:sz="0" w:space="0" w:color="auto"/>
        <w:right w:val="none" w:sz="0" w:space="0" w:color="auto"/>
      </w:divBdr>
    </w:div>
    <w:div w:id="1633056859">
      <w:marLeft w:val="0"/>
      <w:marRight w:val="0"/>
      <w:marTop w:val="0"/>
      <w:marBottom w:val="0"/>
      <w:divBdr>
        <w:top w:val="none" w:sz="0" w:space="0" w:color="auto"/>
        <w:left w:val="none" w:sz="0" w:space="0" w:color="auto"/>
        <w:bottom w:val="none" w:sz="0" w:space="0" w:color="auto"/>
        <w:right w:val="none" w:sz="0" w:space="0" w:color="auto"/>
      </w:divBdr>
    </w:div>
    <w:div w:id="1633056860">
      <w:marLeft w:val="0"/>
      <w:marRight w:val="0"/>
      <w:marTop w:val="0"/>
      <w:marBottom w:val="0"/>
      <w:divBdr>
        <w:top w:val="none" w:sz="0" w:space="0" w:color="auto"/>
        <w:left w:val="none" w:sz="0" w:space="0" w:color="auto"/>
        <w:bottom w:val="none" w:sz="0" w:space="0" w:color="auto"/>
        <w:right w:val="none" w:sz="0" w:space="0" w:color="auto"/>
      </w:divBdr>
    </w:div>
    <w:div w:id="1633056861">
      <w:marLeft w:val="0"/>
      <w:marRight w:val="0"/>
      <w:marTop w:val="0"/>
      <w:marBottom w:val="0"/>
      <w:divBdr>
        <w:top w:val="none" w:sz="0" w:space="0" w:color="auto"/>
        <w:left w:val="none" w:sz="0" w:space="0" w:color="auto"/>
        <w:bottom w:val="none" w:sz="0" w:space="0" w:color="auto"/>
        <w:right w:val="none" w:sz="0" w:space="0" w:color="auto"/>
      </w:divBdr>
    </w:div>
    <w:div w:id="1633056862">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904</TotalTime>
  <Pages>8</Pages>
  <Words>1447</Words>
  <Characters>7959</Characters>
  <Application>Microsoft Office Word</Application>
  <DocSecurity>0</DocSecurity>
  <Lines>66</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9388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salbdel</dc:creator>
  <cp:keywords/>
  <dc:description/>
  <cp:lastModifiedBy>fherrod</cp:lastModifiedBy>
  <cp:revision>23</cp:revision>
  <cp:lastPrinted>2024-08-12T09:58:00Z</cp:lastPrinted>
  <dcterms:created xsi:type="dcterms:W3CDTF">2023-10-22T11:18:00Z</dcterms:created>
  <dcterms:modified xsi:type="dcterms:W3CDTF">2024-08-12T10:59:00Z</dcterms:modified>
</cp:coreProperties>
</file>